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18" w:rsidRDefault="00EB2418" w:rsidP="00EB2418">
      <w:pPr>
        <w:snapToGrid w:val="0"/>
        <w:spacing w:line="4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附件：</w:t>
      </w:r>
    </w:p>
    <w:p w:rsidR="00EB2418" w:rsidRDefault="00EB2418" w:rsidP="00EB2418">
      <w:pPr>
        <w:snapToGrid w:val="0"/>
        <w:spacing w:line="440" w:lineRule="exact"/>
        <w:ind w:firstLine="72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4E583C">
        <w:rPr>
          <w:rFonts w:ascii="方正小标宋简体" w:eastAsia="方正小标宋简体" w:hAnsi="宋体" w:cs="宋体" w:hint="eastAsia"/>
          <w:kern w:val="0"/>
          <w:sz w:val="30"/>
          <w:szCs w:val="30"/>
        </w:rPr>
        <w:t>201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8</w:t>
      </w:r>
      <w:r w:rsidRPr="004E583C">
        <w:rPr>
          <w:rFonts w:ascii="方正小标宋简体" w:eastAsia="方正小标宋简体" w:hAnsi="宋体" w:cs="宋体" w:hint="eastAsia"/>
          <w:kern w:val="0"/>
          <w:sz w:val="30"/>
          <w:szCs w:val="30"/>
        </w:rPr>
        <w:t>年度学院本科教学工作考核指标体系</w:t>
      </w:r>
    </w:p>
    <w:p w:rsidR="00EB2418" w:rsidRPr="0081536C" w:rsidRDefault="00EB2418" w:rsidP="00EB2418">
      <w:pPr>
        <w:snapToGrid w:val="0"/>
        <w:ind w:firstLine="720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29"/>
        <w:gridCol w:w="5496"/>
      </w:tblGrid>
      <w:tr w:rsidR="00EB2418" w:rsidTr="0001135D">
        <w:trPr>
          <w:trHeight w:val="90"/>
          <w:tblHeader/>
          <w:jc w:val="center"/>
        </w:trPr>
        <w:tc>
          <w:tcPr>
            <w:tcW w:w="1654" w:type="dxa"/>
            <w:vAlign w:val="center"/>
          </w:tcPr>
          <w:p w:rsidR="00EB2418" w:rsidRDefault="00EB2418" w:rsidP="00011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 w:rsidR="00EB2418" w:rsidRDefault="00EB2418" w:rsidP="00011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5496" w:type="dxa"/>
            <w:vAlign w:val="center"/>
          </w:tcPr>
          <w:p w:rsidR="00EB2418" w:rsidRDefault="00EB2418" w:rsidP="00011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考核内容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 w:val="restart"/>
            <w:vAlign w:val="center"/>
          </w:tcPr>
          <w:p w:rsidR="00EB2418" w:rsidRPr="0081536C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基础性工作</w:t>
            </w: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（占</w:t>
            </w:r>
            <w:r w:rsidRPr="00CE0754">
              <w:rPr>
                <w:rFonts w:hint="eastAsia"/>
                <w:b/>
                <w:bCs/>
                <w:szCs w:val="21"/>
              </w:rPr>
              <w:t>70%</w:t>
            </w:r>
            <w:r w:rsidRPr="00CE0754">
              <w:rPr>
                <w:rFonts w:hint="eastAsia"/>
                <w:b/>
                <w:bCs/>
                <w:szCs w:val="21"/>
              </w:rPr>
              <w:t>）</w:t>
            </w: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  <w:p w:rsidR="00EB2418" w:rsidRPr="006A722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6A7224">
              <w:rPr>
                <w:rFonts w:hint="eastAsia"/>
                <w:b/>
                <w:bCs/>
                <w:szCs w:val="21"/>
              </w:rPr>
              <w:t>基础性工作</w:t>
            </w: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6A7224">
              <w:rPr>
                <w:rFonts w:hint="eastAsia"/>
                <w:b/>
                <w:bCs/>
                <w:szCs w:val="21"/>
              </w:rPr>
              <w:t>（占</w:t>
            </w:r>
            <w:r w:rsidRPr="006A7224">
              <w:rPr>
                <w:rFonts w:hint="eastAsia"/>
                <w:b/>
                <w:bCs/>
                <w:szCs w:val="21"/>
              </w:rPr>
              <w:t>70%</w:t>
            </w:r>
            <w:r w:rsidRPr="006A722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lastRenderedPageBreak/>
              <w:t>学生发展</w:t>
            </w: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毕业率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授予</w:t>
            </w:r>
            <w:r w:rsidRPr="00CE0754">
              <w:rPr>
                <w:rFonts w:hint="eastAsia"/>
                <w:szCs w:val="21"/>
              </w:rPr>
              <w:t>率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按毕业人数计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学业</w:t>
            </w:r>
            <w:proofErr w:type="gramStart"/>
            <w:r w:rsidRPr="00CE0754">
              <w:rPr>
                <w:rFonts w:hint="eastAsia"/>
                <w:szCs w:val="21"/>
              </w:rPr>
              <w:t>警示率</w:t>
            </w:r>
            <w:proofErr w:type="gramEnd"/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学生考试违纪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应届毕业生英语四、六级通过率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大学物理（Ⅰ）（Ⅱ）不及格率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高等数学（Ⅰ）（Ⅱ）不及格率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大学英语（Ⅰ）（Ⅱ）不及格率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省优秀毕业设计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）</w:t>
            </w:r>
            <w:r w:rsidRPr="00CE0754">
              <w:rPr>
                <w:rFonts w:hint="eastAsia"/>
                <w:szCs w:val="21"/>
              </w:rPr>
              <w:t>及团队获奖情况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毕业设计</w:t>
            </w:r>
            <w:r>
              <w:rPr>
                <w:rFonts w:hint="eastAsia"/>
                <w:szCs w:val="21"/>
              </w:rPr>
              <w:t>（</w:t>
            </w:r>
            <w:r w:rsidRPr="00CE0754"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 w:rsidRPr="00CE0754">
              <w:rPr>
                <w:rFonts w:hint="eastAsia"/>
                <w:szCs w:val="21"/>
              </w:rPr>
              <w:t>查重率</w:t>
            </w:r>
            <w:proofErr w:type="gramEnd"/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国省级科研训练立项</w:t>
            </w:r>
            <w:r w:rsidRPr="00C15FDD">
              <w:rPr>
                <w:color w:val="000000"/>
                <w:szCs w:val="21"/>
              </w:rPr>
              <w:t>成功率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国省级</w:t>
            </w:r>
            <w:r w:rsidRPr="00C15FDD">
              <w:rPr>
                <w:color w:val="000000"/>
                <w:szCs w:val="21"/>
              </w:rPr>
              <w:t>科研训练</w:t>
            </w:r>
            <w:r w:rsidRPr="00C15FDD">
              <w:rPr>
                <w:rFonts w:hint="eastAsia"/>
                <w:color w:val="000000"/>
                <w:szCs w:val="21"/>
              </w:rPr>
              <w:t>项目</w:t>
            </w:r>
            <w:r w:rsidRPr="00C15FDD">
              <w:rPr>
                <w:color w:val="000000"/>
                <w:szCs w:val="21"/>
              </w:rPr>
              <w:t>结题率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学生竞赛获奖情况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学生发表论文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获得</w:t>
            </w:r>
            <w:r w:rsidRPr="00CE0754">
              <w:rPr>
                <w:rFonts w:hint="eastAsia"/>
                <w:szCs w:val="21"/>
              </w:rPr>
              <w:t>专利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国家公派优秀本科生国际交流情况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当年境外交流人数比例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实验教学</w:t>
            </w: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开放性实验教学工作情况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综合</w:t>
            </w:r>
            <w:proofErr w:type="gramStart"/>
            <w:r w:rsidRPr="00CE0754">
              <w:rPr>
                <w:rFonts w:hint="eastAsia"/>
                <w:szCs w:val="21"/>
              </w:rPr>
              <w:t>实验占</w:t>
            </w:r>
            <w:proofErr w:type="gramEnd"/>
            <w:r w:rsidRPr="00CE0754">
              <w:rPr>
                <w:rFonts w:hint="eastAsia"/>
                <w:szCs w:val="21"/>
              </w:rPr>
              <w:t>实验课程总学时数的比例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设计性创新</w:t>
            </w:r>
            <w:proofErr w:type="gramStart"/>
            <w:r w:rsidRPr="00CE0754">
              <w:rPr>
                <w:rFonts w:hint="eastAsia"/>
                <w:szCs w:val="21"/>
              </w:rPr>
              <w:t>实验占</w:t>
            </w:r>
            <w:proofErr w:type="gramEnd"/>
            <w:r w:rsidRPr="00CE0754">
              <w:rPr>
                <w:rFonts w:hint="eastAsia"/>
                <w:szCs w:val="21"/>
              </w:rPr>
              <w:t>实验课程总学时数的比例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协议有效期内的校外实习基地数量</w:t>
            </w:r>
          </w:p>
        </w:tc>
      </w:tr>
      <w:tr w:rsidR="00EB2418" w:rsidTr="0001135D">
        <w:trPr>
          <w:trHeight w:val="273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满足</w:t>
            </w:r>
            <w:r>
              <w:rPr>
                <w:rFonts w:hint="eastAsia"/>
                <w:szCs w:val="21"/>
              </w:rPr>
              <w:t>20</w:t>
            </w:r>
            <w:r w:rsidRPr="00CE0754">
              <w:rPr>
                <w:rFonts w:hint="eastAsia"/>
                <w:szCs w:val="21"/>
              </w:rPr>
              <w:t>个学生对应</w:t>
            </w:r>
            <w:r>
              <w:rPr>
                <w:rFonts w:hint="eastAsia"/>
                <w:szCs w:val="21"/>
              </w:rPr>
              <w:t>1</w:t>
            </w:r>
            <w:r w:rsidRPr="00CE0754">
              <w:rPr>
                <w:rFonts w:hint="eastAsia"/>
                <w:szCs w:val="21"/>
              </w:rPr>
              <w:t>个校外基地的专业占学院专业总数的比例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教师</w:t>
            </w:r>
            <w:r>
              <w:rPr>
                <w:rFonts w:hint="eastAsia"/>
                <w:b/>
                <w:bCs/>
                <w:szCs w:val="21"/>
              </w:rPr>
              <w:t>教学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教授中承担本科生理论课教学的比例</w:t>
            </w:r>
          </w:p>
        </w:tc>
      </w:tr>
      <w:tr w:rsidR="00EB2418" w:rsidTr="0001135D">
        <w:trPr>
          <w:trHeight w:val="9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教学准入完成情况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青年教师讲课竞赛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全英语课程讲课竞赛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优秀班导师</w:t>
            </w:r>
          </w:p>
        </w:tc>
      </w:tr>
      <w:tr w:rsidR="00EB2418" w:rsidTr="0001135D">
        <w:trPr>
          <w:trHeight w:val="9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教师发表教学研究论文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266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新出版教材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学生评教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276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CE0754">
              <w:rPr>
                <w:rFonts w:hint="eastAsia"/>
                <w:szCs w:val="21"/>
              </w:rPr>
              <w:t>学生评课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教学秩序检查情况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教学管理</w:t>
            </w: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本科教学工程建设执行情况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工程教育专业认证情况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新增国际合作项目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组织参加省级以上学科竞赛情况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组织校级学科竞赛情况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培养计划执行情况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违规调停课情况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发展性工作</w:t>
            </w: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（占</w:t>
            </w:r>
            <w:r w:rsidRPr="00CE0754">
              <w:rPr>
                <w:rFonts w:hint="eastAsia"/>
                <w:b/>
                <w:bCs/>
                <w:szCs w:val="21"/>
              </w:rPr>
              <w:t>30%</w:t>
            </w:r>
            <w:r w:rsidRPr="00CE0754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</w:rPr>
              <w:t>建设</w:t>
            </w: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重点专业建设情况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品牌专业建设情况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proofErr w:type="gramStart"/>
            <w:r w:rsidRPr="00880F1F">
              <w:rPr>
                <w:rFonts w:hint="eastAsia"/>
                <w:szCs w:val="21"/>
              </w:rPr>
              <w:t>卓工专业</w:t>
            </w:r>
            <w:proofErr w:type="gramEnd"/>
            <w:r w:rsidRPr="00880F1F">
              <w:rPr>
                <w:rFonts w:hint="eastAsia"/>
                <w:szCs w:val="21"/>
              </w:rPr>
              <w:t>建设情况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校企联合培养建设情况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教学改革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</w:t>
            </w:r>
            <w:r w:rsidRPr="00C15FDD">
              <w:rPr>
                <w:rFonts w:hint="eastAsia"/>
                <w:color w:val="000000"/>
                <w:szCs w:val="21"/>
              </w:rPr>
              <w:t>级教学成果奖申报</w:t>
            </w:r>
            <w:r w:rsidRPr="00C15FDD">
              <w:rPr>
                <w:color w:val="000000"/>
                <w:szCs w:val="21"/>
              </w:rPr>
              <w:t>及</w:t>
            </w:r>
            <w:r w:rsidRPr="00C15FDD">
              <w:rPr>
                <w:rFonts w:hint="eastAsia"/>
                <w:color w:val="000000"/>
                <w:szCs w:val="21"/>
              </w:rPr>
              <w:t>获奖情况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校级</w:t>
            </w:r>
            <w:r w:rsidRPr="00C15FDD">
              <w:rPr>
                <w:rFonts w:hint="eastAsia"/>
                <w:color w:val="000000"/>
                <w:szCs w:val="21"/>
              </w:rPr>
              <w:t>教改</w:t>
            </w:r>
            <w:r w:rsidRPr="00C15FDD">
              <w:rPr>
                <w:color w:val="000000"/>
                <w:szCs w:val="21"/>
              </w:rPr>
              <w:t>课题申报、</w:t>
            </w:r>
            <w:proofErr w:type="gramStart"/>
            <w:r w:rsidRPr="00C15FDD">
              <w:rPr>
                <w:color w:val="000000"/>
                <w:szCs w:val="21"/>
              </w:rPr>
              <w:t>获批</w:t>
            </w:r>
            <w:r w:rsidRPr="00C15FDD">
              <w:rPr>
                <w:rFonts w:hint="eastAsia"/>
                <w:color w:val="000000"/>
                <w:szCs w:val="21"/>
              </w:rPr>
              <w:t>及结题</w:t>
            </w:r>
            <w:proofErr w:type="gramEnd"/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课程</w:t>
            </w:r>
            <w:r w:rsidRPr="00734021">
              <w:rPr>
                <w:rFonts w:hint="eastAsia"/>
                <w:b/>
                <w:bCs/>
                <w:color w:val="000000"/>
                <w:szCs w:val="21"/>
              </w:rPr>
              <w:t>建设</w:t>
            </w: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数字化课程建设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精品课程建设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立项课程建设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教材</w:t>
            </w:r>
            <w:r>
              <w:rPr>
                <w:rFonts w:hint="eastAsia"/>
                <w:b/>
                <w:bCs/>
                <w:szCs w:val="21"/>
              </w:rPr>
              <w:t>建设</w:t>
            </w: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规划教材建设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  <w:r>
              <w:rPr>
                <w:szCs w:val="21"/>
              </w:rPr>
              <w:t>教材建设情况</w:t>
            </w:r>
          </w:p>
        </w:tc>
      </w:tr>
      <w:tr w:rsidR="00EB2418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基地建设</w:t>
            </w: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省部级实验教学示范中心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 w:rsidRPr="00880F1F">
              <w:rPr>
                <w:rFonts w:hint="eastAsia"/>
                <w:szCs w:val="21"/>
              </w:rPr>
              <w:t>国家级实验教学中心（含虚拟仿真实验中心）</w:t>
            </w:r>
          </w:p>
        </w:tc>
      </w:tr>
      <w:tr w:rsidR="00EB2418" w:rsidTr="0001135D">
        <w:trPr>
          <w:trHeight w:val="270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880F1F" w:rsidRDefault="00EB2418" w:rsidP="000113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大学生创新创业工作室获认定数量</w:t>
            </w:r>
          </w:p>
        </w:tc>
      </w:tr>
      <w:tr w:rsidR="00EB2418" w:rsidRPr="00947E47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教师发展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教师参加教学能力培训</w:t>
            </w:r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EB2418" w:rsidRPr="00947E47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Default="00EB2418" w:rsidP="0001135D">
            <w:pPr>
              <w:rPr>
                <w:color w:val="000000"/>
                <w:szCs w:val="21"/>
              </w:rPr>
            </w:pPr>
            <w:proofErr w:type="gramStart"/>
            <w:r w:rsidRPr="00C15FDD">
              <w:rPr>
                <w:rFonts w:hint="eastAsia"/>
                <w:color w:val="000000"/>
                <w:szCs w:val="21"/>
              </w:rPr>
              <w:t>江苏省微课</w:t>
            </w:r>
            <w:r w:rsidRPr="00C15FDD">
              <w:rPr>
                <w:color w:val="000000"/>
                <w:szCs w:val="21"/>
              </w:rPr>
              <w:t>比赛</w:t>
            </w:r>
            <w:proofErr w:type="gramEnd"/>
            <w:r w:rsidRPr="00C15FDD">
              <w:rPr>
                <w:color w:val="000000"/>
                <w:szCs w:val="21"/>
              </w:rPr>
              <w:t>情况</w:t>
            </w:r>
          </w:p>
        </w:tc>
      </w:tr>
      <w:tr w:rsidR="00EB2418" w:rsidRPr="00947E47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其他省级以上教学竞赛</w:t>
            </w:r>
          </w:p>
        </w:tc>
      </w:tr>
      <w:tr w:rsidR="00EB2418" w:rsidRPr="00947E47" w:rsidTr="0001135D">
        <w:trPr>
          <w:trHeight w:val="312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496" w:type="dxa"/>
            <w:vAlign w:val="center"/>
          </w:tcPr>
          <w:p w:rsidR="00EB2418" w:rsidRDefault="00EB2418" w:rsidP="0001135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教学名师及优秀专业带头人情况</w:t>
            </w:r>
          </w:p>
        </w:tc>
      </w:tr>
      <w:tr w:rsidR="00EB2418" w:rsidTr="0001135D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培养方案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人才培养方案制（修）</w:t>
            </w:r>
            <w:proofErr w:type="gramStart"/>
            <w:r w:rsidRPr="00C15FDD">
              <w:rPr>
                <w:rFonts w:hint="eastAsia"/>
                <w:color w:val="000000"/>
                <w:szCs w:val="21"/>
              </w:rPr>
              <w:t>订情况</w:t>
            </w:r>
            <w:proofErr w:type="gramEnd"/>
          </w:p>
        </w:tc>
      </w:tr>
      <w:tr w:rsidR="00EB2418" w:rsidTr="0001135D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信息化建设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实验教学管理系统运行实施情况</w:t>
            </w:r>
          </w:p>
        </w:tc>
      </w:tr>
      <w:tr w:rsidR="00EB2418" w:rsidTr="0001135D">
        <w:trPr>
          <w:trHeight w:val="341"/>
          <w:jc w:val="center"/>
        </w:trPr>
        <w:tc>
          <w:tcPr>
            <w:tcW w:w="1654" w:type="dxa"/>
            <w:vMerge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B2418" w:rsidRPr="00C15FDD" w:rsidRDefault="00EB2418" w:rsidP="0001135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C15FDD">
              <w:rPr>
                <w:rFonts w:hint="eastAsia"/>
                <w:b/>
                <w:bCs/>
                <w:color w:val="000000"/>
                <w:szCs w:val="21"/>
              </w:rPr>
              <w:t>校内评估</w:t>
            </w:r>
          </w:p>
        </w:tc>
        <w:tc>
          <w:tcPr>
            <w:tcW w:w="5496" w:type="dxa"/>
            <w:vAlign w:val="center"/>
          </w:tcPr>
          <w:p w:rsidR="00EB2418" w:rsidRPr="00C15FDD" w:rsidRDefault="00EB2418" w:rsidP="0001135D">
            <w:pPr>
              <w:rPr>
                <w:color w:val="000000"/>
                <w:szCs w:val="21"/>
              </w:rPr>
            </w:pPr>
            <w:r w:rsidRPr="00C15FDD">
              <w:rPr>
                <w:rFonts w:hint="eastAsia"/>
                <w:color w:val="000000"/>
                <w:szCs w:val="21"/>
              </w:rPr>
              <w:t>课程评估完成情况</w:t>
            </w:r>
          </w:p>
        </w:tc>
      </w:tr>
      <w:tr w:rsidR="00EB2418" w:rsidTr="0001135D">
        <w:trPr>
          <w:trHeight w:val="342"/>
          <w:jc w:val="center"/>
        </w:trPr>
        <w:tc>
          <w:tcPr>
            <w:tcW w:w="1654" w:type="dxa"/>
            <w:vAlign w:val="center"/>
          </w:tcPr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特色工作</w:t>
            </w:r>
          </w:p>
          <w:p w:rsidR="00EB2418" w:rsidRPr="00CE0754" w:rsidRDefault="00EB2418" w:rsidP="0001135D">
            <w:pPr>
              <w:jc w:val="center"/>
              <w:rPr>
                <w:b/>
                <w:bCs/>
                <w:szCs w:val="21"/>
              </w:rPr>
            </w:pPr>
            <w:r w:rsidRPr="00CE0754">
              <w:rPr>
                <w:rFonts w:hint="eastAsia"/>
                <w:b/>
                <w:bCs/>
                <w:szCs w:val="21"/>
              </w:rPr>
              <w:t>（</w:t>
            </w:r>
            <w:r w:rsidRPr="00CE0754">
              <w:rPr>
                <w:rFonts w:hint="eastAsia"/>
                <w:b/>
                <w:bCs/>
                <w:szCs w:val="21"/>
              </w:rPr>
              <w:t>20</w:t>
            </w:r>
            <w:r w:rsidRPr="00CE0754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429" w:type="dxa"/>
            <w:vAlign w:val="center"/>
          </w:tcPr>
          <w:p w:rsidR="00EB2418" w:rsidRPr="00D04BE0" w:rsidRDefault="00EB2418" w:rsidP="0001135D">
            <w:pPr>
              <w:jc w:val="center"/>
              <w:rPr>
                <w:szCs w:val="21"/>
              </w:rPr>
            </w:pPr>
            <w:r w:rsidRPr="007F1A05">
              <w:rPr>
                <w:rFonts w:hint="eastAsia"/>
                <w:b/>
                <w:bCs/>
                <w:color w:val="000000"/>
                <w:szCs w:val="21"/>
              </w:rPr>
              <w:t>年度总结</w:t>
            </w:r>
          </w:p>
        </w:tc>
        <w:tc>
          <w:tcPr>
            <w:tcW w:w="5496" w:type="dxa"/>
            <w:vAlign w:val="center"/>
          </w:tcPr>
          <w:p w:rsidR="00EB2418" w:rsidRPr="00CE0754" w:rsidRDefault="00EB2418" w:rsidP="0001135D">
            <w:pPr>
              <w:rPr>
                <w:szCs w:val="21"/>
              </w:rPr>
            </w:pPr>
            <w:r w:rsidRPr="00D04BE0">
              <w:rPr>
                <w:szCs w:val="21"/>
              </w:rPr>
              <w:t>年度本科教学</w:t>
            </w:r>
            <w:r w:rsidRPr="00D04BE0">
              <w:rPr>
                <w:rFonts w:hint="eastAsia"/>
                <w:szCs w:val="21"/>
              </w:rPr>
              <w:t>工作</w:t>
            </w:r>
            <w:r w:rsidRPr="00D04BE0">
              <w:rPr>
                <w:szCs w:val="21"/>
              </w:rPr>
              <w:t>总结报告</w:t>
            </w:r>
          </w:p>
        </w:tc>
      </w:tr>
    </w:tbl>
    <w:p w:rsidR="00EB2418" w:rsidRPr="00E0493F" w:rsidRDefault="00EB2418" w:rsidP="00EB2418">
      <w:pPr>
        <w:snapToGrid w:val="0"/>
        <w:spacing w:line="44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510677" w:rsidRPr="00EB2418" w:rsidRDefault="00EB2418"/>
    <w:sectPr w:rsidR="00510677" w:rsidRPr="00EB2418" w:rsidSect="006A7224">
      <w:headerReference w:type="default" r:id="rId5"/>
      <w:pgSz w:w="10438" w:h="15122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5B" w:rsidRDefault="00EB2418" w:rsidP="00304E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F2"/>
    <w:rsid w:val="000870CB"/>
    <w:rsid w:val="00E52149"/>
    <w:rsid w:val="00EB2418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41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41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2018-05-24T09:27:00Z</dcterms:created>
  <dcterms:modified xsi:type="dcterms:W3CDTF">2018-05-24T09:27:00Z</dcterms:modified>
</cp:coreProperties>
</file>