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outlineLvl w:val="0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highlight w:val="none"/>
        </w:rPr>
      </w:pPr>
      <w:bookmarkStart w:id="0" w:name="_GoBack"/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highlight w:val="none"/>
        </w:rPr>
        <w:t>2020年</w:t>
      </w: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highlight w:val="none"/>
          <w:lang w:eastAsia="zh-CN"/>
        </w:rPr>
        <w:t>接受</w:t>
      </w: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highlight w:val="none"/>
        </w:rPr>
        <w:t>认证</w:t>
      </w: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highlight w:val="none"/>
          <w:lang w:eastAsia="zh-CN"/>
        </w:rPr>
        <w:t>申请的</w:t>
      </w: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highlight w:val="none"/>
        </w:rPr>
        <w:t>专业类</w:t>
      </w: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highlight w:val="none"/>
          <w:lang w:eastAsia="zh-CN"/>
        </w:rPr>
        <w:t>所涉及</w:t>
      </w: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highlight w:val="none"/>
        </w:rPr>
        <w:t>专业</w:t>
      </w: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highlight w:val="none"/>
          <w:lang w:eastAsia="zh-CN"/>
        </w:rPr>
        <w:t>名单</w:t>
      </w:r>
    </w:p>
    <w:bookmarkEnd w:id="0"/>
    <w:tbl>
      <w:tblPr>
        <w:tblStyle w:val="3"/>
        <w:tblW w:w="901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3000"/>
        <w:gridCol w:w="2545"/>
        <w:gridCol w:w="28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武器系统与工程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弹药工程与爆炸技术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测控技术与仪器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核工程类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辐射防护与核安全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安全科学与工程类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特种能源技术与工程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化工与制药类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化工与制药类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探测制导与控制技术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武器发射工程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轨道交通信号与控制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纳米材料与技术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</w:tbl>
    <w:p/>
    <w:sectPr>
      <w:footerReference r:id="rId3" w:type="default"/>
      <w:pgSz w:w="11906" w:h="16838"/>
      <w:pgMar w:top="1440" w:right="1489" w:bottom="1440" w:left="117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D31C0"/>
    <w:rsid w:val="1A7F3770"/>
    <w:rsid w:val="4FCD31C0"/>
    <w:rsid w:val="790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2019-09-16T02:07:00Z</dcterms:created>
  <dc:creator>魏亚</dc:creator>
  <cp:lastModifiedBy>魏亚</cp:lastModifiedBy>
  <dcterms:modified xsi:type="dcterms:W3CDTF">2019-09-16T03:43:23Z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