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:</w:t>
      </w:r>
    </w:p>
    <w:p>
      <w:pPr>
        <w:pStyle w:val="2"/>
        <w:keepNext w:val="0"/>
        <w:keepLines w:val="0"/>
        <w:adjustRightInd w:val="0"/>
        <w:snapToGrid w:val="0"/>
        <w:spacing w:before="156" w:beforeLines="50" w:beforeAutospacing="0" w:after="156" w:afterLines="50" w:afterAutospacing="0" w:line="460" w:lineRule="exact"/>
        <w:jc w:val="center"/>
        <w:rPr>
          <w:rFonts w:hint="eastAsia" w:ascii="方正小标宋简体" w:hAnsi="楷体" w:eastAsia="方正小标宋简体"/>
          <w:b w:val="0"/>
          <w:kern w:val="0"/>
          <w:szCs w:val="36"/>
          <w:highlight w:val="none"/>
        </w:rPr>
      </w:pPr>
      <w:bookmarkStart w:id="0" w:name="_GoBack"/>
      <w:r>
        <w:rPr>
          <w:rFonts w:hint="eastAsia" w:ascii="方正小标宋简体" w:hAnsi="楷体" w:eastAsia="方正小标宋简体"/>
          <w:b w:val="0"/>
          <w:kern w:val="0"/>
          <w:szCs w:val="36"/>
          <w:highlight w:val="none"/>
        </w:rPr>
        <w:t>南京理工大学本科生出国（境）</w:t>
      </w:r>
    </w:p>
    <w:p>
      <w:pPr>
        <w:pStyle w:val="2"/>
        <w:keepNext w:val="0"/>
        <w:keepLines w:val="0"/>
        <w:adjustRightInd w:val="0"/>
        <w:snapToGrid w:val="0"/>
        <w:spacing w:before="156" w:beforeLines="50" w:beforeAutospacing="0" w:after="156" w:afterLines="50" w:afterAutospacing="0" w:line="460" w:lineRule="exact"/>
        <w:jc w:val="center"/>
        <w:rPr>
          <w:rFonts w:hint="eastAsia" w:ascii="方正小标宋简体" w:hAnsi="楷体" w:eastAsia="方正小标宋简体"/>
          <w:b w:val="0"/>
          <w:kern w:val="0"/>
          <w:szCs w:val="36"/>
          <w:highlight w:val="none"/>
        </w:rPr>
      </w:pPr>
      <w:r>
        <w:rPr>
          <w:rFonts w:hint="eastAsia" w:ascii="方正小标宋简体" w:hAnsi="楷体" w:eastAsia="方正小标宋简体"/>
          <w:b w:val="0"/>
          <w:kern w:val="0"/>
          <w:szCs w:val="36"/>
          <w:highlight w:val="none"/>
        </w:rPr>
        <w:t>交流学习管理办法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20" w:lineRule="exact"/>
        <w:ind w:right="0" w:rightChars="0"/>
        <w:jc w:val="center"/>
        <w:textAlignment w:val="auto"/>
        <w:outlineLvl w:val="9"/>
        <w:rPr>
          <w:rFonts w:hint="eastAsia"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第一章  总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</w:rPr>
        <w:t>第一条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 xml:space="preserve"> 为扩展本科生国际化视野，提升学校各学科、专业的国际化水平，学校与国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（境）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外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合作学校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开展了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多种学生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交流项目，其形式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主要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分为两种：联合培养颁发双方学校学位的项目（“2+2”、“3+1”、“3+2”项目）和交流学习项目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，交流学习项目又包含学期项目及暑期项目。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</w:rPr>
        <w:t>第二条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 xml:space="preserve"> 为了保证合作项目有序开展，进一步规范出国（境）交流学生的管理，特制定本办法。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20" w:lineRule="exact"/>
        <w:ind w:right="0" w:rightChars="0"/>
        <w:jc w:val="center"/>
        <w:textAlignment w:val="auto"/>
        <w:outlineLvl w:val="9"/>
        <w:rPr>
          <w:rFonts w:hint="eastAsia"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第二章  项目管理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</w:rPr>
        <w:t>第</w:t>
      </w: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  <w:lang w:eastAsia="zh-CN"/>
        </w:rPr>
        <w:t>三</w:t>
      </w: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</w:rPr>
        <w:t xml:space="preserve">条 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学校或学院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应与国（境）外合作学校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签订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学生交流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协议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，并向国际交流合作处及教务处备案。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原则上学生在国（境）外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学校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所修课程应与我校专业培养计划规定的课程内容及标准相近。对于联合培养颁发双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方学校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学位的项目，学院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在提交项目协议的同时，还应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提交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项目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管理方案和培养计划，培养计划应能满足本专业的毕业资格和学位授予要求。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Tahoma"/>
          <w:b/>
          <w:bCs/>
          <w:color w:val="000000"/>
          <w:kern w:val="0"/>
          <w:sz w:val="32"/>
          <w:szCs w:val="32"/>
          <w:highlight w:val="none"/>
          <w:lang w:eastAsia="zh-CN"/>
        </w:rPr>
        <w:t>第四条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  <w:t xml:space="preserve"> 学校鼓励各单位积极开展国际交流活动，设立更多学生交流项目。学校、学院应加大对学生交流项目的宣传推广，及时发布项目相关信息，动员更多优秀学生参与国际交流。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20" w:lineRule="exact"/>
        <w:ind w:right="0" w:rightChars="0"/>
        <w:jc w:val="center"/>
        <w:textAlignment w:val="auto"/>
        <w:outlineLvl w:val="9"/>
        <w:rPr>
          <w:rFonts w:hint="eastAsia"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第三章  交流学生的选拔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shd w:val="pct10" w:color="auto" w:fill="FFFFFF"/>
        </w:rPr>
      </w:pP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</w:rPr>
        <w:t>第</w:t>
      </w: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  <w:lang w:eastAsia="zh-CN"/>
        </w:rPr>
        <w:t>五</w:t>
      </w: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</w:rPr>
        <w:t>条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 xml:space="preserve"> 出国（境）交流学生的选拔坚持信息公开、自愿报名、择优选拔的原则。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</w:rPr>
        <w:t>第</w:t>
      </w: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  <w:lang w:eastAsia="zh-CN"/>
        </w:rPr>
        <w:t>六</w:t>
      </w: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</w:rPr>
        <w:t>条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国家公派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项目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、政府奖学金项目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由教务处组织选拔，其他全校性项目由国际交流合作处组织选拔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，学院项目由各学院组织选拔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。教务处、国际交流合作处、学院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应根据负责项目的具体要求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及时发布本年度派出交流生的名额、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选拔条件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、申请时间及程序等信息。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</w:rPr>
        <w:t>第</w:t>
      </w: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  <w:lang w:eastAsia="zh-CN"/>
        </w:rPr>
        <w:t>七</w:t>
      </w: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</w:rPr>
        <w:t>条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 xml:space="preserve"> 申请参加出国（境）交流的学生应为学校在籍本科生，须符合以下基本条件: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1.热爱祖国，品德优良；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2.学习成绩优良；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3.具有较强的英语听说读写能力；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4.身体健康，能圆满完成出国（境）学习任务。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shd w:val="pct10" w:color="auto" w:fill="FFFFFF"/>
        </w:rPr>
      </w:pP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</w:rPr>
        <w:t>第</w:t>
      </w: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  <w:lang w:eastAsia="zh-CN"/>
        </w:rPr>
        <w:t>八</w:t>
      </w: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</w:rPr>
        <w:t>条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 xml:space="preserve"> 因具体交流项目要求不同，凡满足基本条件的学生，同时还须满足具体交流项目的要求，并以具体项目要求为准。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shd w:val="pct10" w:color="auto" w:fill="FFFFFF"/>
        </w:rPr>
      </w:pP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</w:rPr>
        <w:t>第</w:t>
      </w: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  <w:lang w:eastAsia="zh-CN"/>
        </w:rPr>
        <w:t>九</w:t>
      </w: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</w:rPr>
        <w:t>条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 xml:space="preserve"> 遴选程序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1.凡符合上述条件的学生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根据学校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、学院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公布的信息，填写《南京理工大学本科生出国（境）交流学习申请表》（附件1）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  <w:t>2.推荐及录取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  <w:t>参加教务处项目的学生的《学习申请表》交学院教务管理办公室，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学院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对报名学生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进行初选并向学校推荐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，教务处根据学生的综合能力表现择优确定交流学生人选；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参加国际交流合作处项目的学生的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  <w:t>《学习申请表》交学院外事管理老师，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学院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对报名学生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进行初选并向学校推荐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，国际交流合作处根据学生的综合能力表现择优确定交流学生人选；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参加学院项目的学生的《学习申请表》交学院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  <w:t>外事管理老师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，各学院根据学生的综合能力表现直接确定交流学生人选。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</w:rPr>
        <w:t>第十条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 xml:space="preserve"> 出国（境）交流学生人选确定后，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《学习申请表》由项目主管部门填写审核意见并留存原件。入选学生还应将《学习申请表》的复印件交由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教务处、国际交流合作处、学生工作处和相关学院备案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  <w:t>项目组织单位负责做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好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学生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派遣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指导工作。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20" w:lineRule="exact"/>
        <w:ind w:right="0" w:rightChars="0" w:firstLine="0" w:firstLineChars="0"/>
        <w:jc w:val="center"/>
        <w:textAlignment w:val="auto"/>
        <w:outlineLvl w:val="9"/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第四章  课程认定与学分</w:t>
      </w:r>
      <w:r>
        <w:rPr>
          <w:rFonts w:hint="eastAsia" w:ascii="黑体" w:eastAsia="黑体"/>
          <w:sz w:val="32"/>
          <w:szCs w:val="32"/>
          <w:highlight w:val="none"/>
          <w:lang w:eastAsia="zh-CN"/>
        </w:rPr>
        <w:t>冲抵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</w:rPr>
        <w:t>第十</w:t>
      </w: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  <w:lang w:eastAsia="zh-CN"/>
        </w:rPr>
        <w:t>一</w:t>
      </w: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</w:rPr>
        <w:t xml:space="preserve">条 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对于联合培养颁发双方学校学位的项目，学生在国（境）外大学就读期间，须及时向其所在学院寄送国（境）外大学正式签发的成绩单，其成绩和学分由学院进行审核和认定，教务处负责登记。若成绩合格，可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冲抵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 xml:space="preserve">相应学年全部课程的成绩。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</w:rPr>
        <w:t>第十</w:t>
      </w: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  <w:lang w:eastAsia="zh-CN"/>
        </w:rPr>
        <w:t>二</w:t>
      </w: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</w:rPr>
        <w:t xml:space="preserve">条 </w:t>
      </w:r>
      <w:r>
        <w:rPr>
          <w:rFonts w:hint="eastAsia" w:ascii="仿宋_GB2312" w:hAnsi="宋体" w:eastAsia="仿宋_GB2312" w:cs="Tahoma"/>
          <w:b w:val="0"/>
          <w:bCs/>
          <w:color w:val="000000"/>
          <w:kern w:val="0"/>
          <w:sz w:val="32"/>
          <w:szCs w:val="32"/>
          <w:highlight w:val="none"/>
          <w:lang w:eastAsia="zh-CN"/>
        </w:rPr>
        <w:t>对于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交流学习项目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中的学期项目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，学生赴交流学校前，由所在专业负责人指导其确定在交流学校拟选修课程，经双方学校相关负责人审核后，填写《南京理工大学本科生出国（境）交流学习课程选修计划表》（附件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）报教务处备案。学生交流期间应参照我校的培养计划进行选课，选择与本专业该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学期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（或该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学年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）相对应的课程。学生抵达交流学校后，因故需改变拟选课程，应在交流学期的前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两周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内提出申请，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经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学院和教务处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审定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后修改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《课程选修计划表》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。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《课程选修计划表》是学生出国（境）交流期间课程认定和学分冲抵的重要依据，未列在《课程选修计划表》上的课程不予进行认定和冲抵。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Tahoma"/>
          <w:b/>
          <w:bCs/>
          <w:color w:val="000000"/>
          <w:kern w:val="0"/>
          <w:sz w:val="32"/>
          <w:szCs w:val="32"/>
          <w:highlight w:val="none"/>
          <w:lang w:eastAsia="zh-CN"/>
        </w:rPr>
        <w:t>第十三条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  <w:t xml:space="preserve"> 学期项目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学生修完相应课程回校后，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应提交交流学校提供的成绩单原件，填写《南京理工大学本科生出国（境）交流学习学分冲抵表》（附件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）。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经学院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和教务处审定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  <w:t>后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，根据内容相关、学分相近原则，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可冲抵相应课程的成绩和学分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。通识教育必修课不予进行学分冲抵，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多修的课程不能冲抵必修课学分的，可冲抵选修课学分。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Tahoma"/>
          <w:b/>
          <w:bCs/>
          <w:color w:val="000000"/>
          <w:kern w:val="0"/>
          <w:sz w:val="32"/>
          <w:szCs w:val="32"/>
          <w:highlight w:val="none"/>
          <w:lang w:eastAsia="zh-CN"/>
        </w:rPr>
        <w:t>第十四条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对于交流学习项目中的暑期项目，若为暑期学分课程项目，学生回校后应提交交流学校提供的成绩单原件，填写《学分冲抵表》，可视具体情况冲抵为通识教育选修课学分。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Tahoma"/>
          <w:b/>
          <w:bCs/>
          <w:color w:val="000000"/>
          <w:kern w:val="0"/>
          <w:sz w:val="32"/>
          <w:szCs w:val="32"/>
          <w:highlight w:val="none"/>
          <w:lang w:eastAsia="zh-CN"/>
        </w:rPr>
        <w:t>第十五条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出国（境）交流课程成绩转换原则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1.交流学校所修课程成绩以百分制形式记录，则据实录入我校成绩系统。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2.交流学校所修课程成绩以等级的形式记录，参照成绩等级与百分制成绩对应表录入我校成绩系统。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Times New Roman" w:eastAsia="仿宋_GB2312"/>
          <w:b/>
          <w:sz w:val="24"/>
          <w:szCs w:val="24"/>
          <w:highlight w:val="none"/>
        </w:rPr>
      </w:pPr>
      <w:r>
        <w:rPr>
          <w:rFonts w:hint="eastAsia" w:ascii="仿宋_GB2312" w:hAnsi="Times New Roman" w:eastAsia="仿宋_GB2312"/>
          <w:b/>
          <w:color w:val="333333"/>
          <w:kern w:val="0"/>
          <w:sz w:val="24"/>
          <w:szCs w:val="24"/>
          <w:highlight w:val="none"/>
        </w:rPr>
        <w:t xml:space="preserve"> </w:t>
      </w:r>
      <w:r>
        <w:rPr>
          <w:rFonts w:hint="eastAsia" w:ascii="仿宋_GB2312" w:hAnsi="Lucida Sans" w:eastAsia="仿宋_GB2312"/>
          <w:b/>
          <w:color w:val="333333"/>
          <w:kern w:val="0"/>
          <w:sz w:val="28"/>
          <w:szCs w:val="28"/>
          <w:highlight w:val="none"/>
        </w:rPr>
        <w:t>成绩等级与百分制成绩对应表</w:t>
      </w:r>
    </w:p>
    <w:tbl>
      <w:tblPr>
        <w:tblStyle w:val="4"/>
        <w:tblW w:w="637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880"/>
        <w:gridCol w:w="1896"/>
        <w:gridCol w:w="1296"/>
        <w:gridCol w:w="14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  <w:tblHeader/>
          <w:jc w:val="center"/>
        </w:trPr>
        <w:tc>
          <w:tcPr>
            <w:tcW w:w="495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  <w:sz w:val="24"/>
                <w:szCs w:val="24"/>
                <w:highlight w:val="none"/>
              </w:rPr>
              <w:t>成绩等级</w:t>
            </w:r>
          </w:p>
        </w:tc>
        <w:tc>
          <w:tcPr>
            <w:tcW w:w="142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  <w:sz w:val="24"/>
                <w:szCs w:val="24"/>
                <w:highlight w:val="none"/>
              </w:rPr>
              <w:t>百分制成绩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Header/>
          <w:jc w:val="center"/>
        </w:trPr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  <w:highlight w:val="none"/>
              </w:rPr>
              <w:t>类型1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  <w:highlight w:val="none"/>
              </w:rPr>
              <w:t>类型2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  <w:highlight w:val="none"/>
              </w:rPr>
              <w:t>类型3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  <w:highlight w:val="none"/>
              </w:rPr>
              <w:t>类型4</w:t>
            </w:r>
          </w:p>
        </w:tc>
        <w:tc>
          <w:tcPr>
            <w:tcW w:w="14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highlight w:val="none"/>
              </w:rPr>
              <w:t>A+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highlight w:val="none"/>
              </w:rPr>
              <w:t>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  <w:jc w:val="center"/>
        </w:trPr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highlight w:val="none"/>
              </w:rPr>
              <w:t>A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highlight w:val="none"/>
              </w:rPr>
              <w:t>A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  <w:highlight w:val="none"/>
              </w:rPr>
              <w:t>Excellent(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highlight w:val="none"/>
              </w:rPr>
              <w:t>优)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highlight w:val="none"/>
              </w:rPr>
              <w:t>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  <w:jc w:val="center"/>
        </w:trPr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highlight w:val="none"/>
              </w:rPr>
              <w:t>A-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highlight w:val="none"/>
              </w:rPr>
              <w:t>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  <w:jc w:val="center"/>
        </w:trPr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highlight w:val="none"/>
              </w:rPr>
              <w:t>B+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highlight w:val="none"/>
              </w:rPr>
              <w:t>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  <w:jc w:val="center"/>
        </w:trPr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highlight w:val="none"/>
              </w:rPr>
              <w:t>B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highlight w:val="none"/>
              </w:rPr>
              <w:t>B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  <w:highlight w:val="none"/>
              </w:rPr>
              <w:t>Good(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highlight w:val="none"/>
              </w:rPr>
              <w:t>良)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highlight w:val="none"/>
              </w:rPr>
              <w:t>P（合格）</w:t>
            </w:r>
          </w:p>
        </w:tc>
        <w:tc>
          <w:tcPr>
            <w:tcW w:w="1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highlight w:val="none"/>
              </w:rPr>
              <w:t>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  <w:jc w:val="center"/>
        </w:trPr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highlight w:val="none"/>
              </w:rPr>
              <w:t>B-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highlight w:val="none"/>
              </w:rPr>
              <w:t>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  <w:jc w:val="center"/>
        </w:trPr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highlight w:val="none"/>
              </w:rPr>
              <w:t>C+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highlight w:val="none"/>
              </w:rPr>
              <w:t>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  <w:jc w:val="center"/>
        </w:trPr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highlight w:val="none"/>
              </w:rPr>
              <w:t>C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highlight w:val="none"/>
              </w:rPr>
              <w:t>C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  <w:highlight w:val="none"/>
              </w:rPr>
              <w:t>Fair(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highlight w:val="none"/>
              </w:rPr>
              <w:t>中)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highlight w:val="none"/>
              </w:rPr>
              <w:t>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  <w:jc w:val="center"/>
        </w:trPr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highlight w:val="none"/>
              </w:rPr>
              <w:t>C-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highlight w:val="none"/>
              </w:rPr>
              <w:t>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  <w:jc w:val="center"/>
        </w:trPr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highlight w:val="none"/>
              </w:rPr>
              <w:t>D+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highlight w:val="none"/>
              </w:rPr>
              <w:t>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  <w:jc w:val="center"/>
        </w:trPr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highlight w:val="none"/>
              </w:rPr>
              <w:t>D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highlight w:val="none"/>
              </w:rPr>
              <w:t>D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  <w:highlight w:val="none"/>
              </w:rPr>
              <w:t>Pass（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highlight w:val="none"/>
              </w:rPr>
              <w:t>及格）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highlight w:val="none"/>
              </w:rPr>
              <w:t>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  <w:jc w:val="center"/>
        </w:trPr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highlight w:val="none"/>
              </w:rPr>
              <w:t>D-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highlight w:val="none"/>
              </w:rPr>
              <w:t>Fail（不及格）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highlight w:val="none"/>
              </w:rPr>
              <w:t>F(不合格)</w:t>
            </w:r>
          </w:p>
        </w:tc>
        <w:tc>
          <w:tcPr>
            <w:tcW w:w="1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highlight w:val="none"/>
              </w:rPr>
              <w:t>不计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  <w:jc w:val="center"/>
        </w:trPr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highlight w:val="none"/>
              </w:rPr>
              <w:t>F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highlight w:val="none"/>
              </w:rPr>
              <w:t>不计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  <w:t>3.若交流学校成绩单上有成绩等级与百分制成绩对应关系的说明，则以成绩单的说明为转换标准。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.若有其他计分形式，由教务处会同相关学院确定转换标准。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交流期间的学习成绩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不纳入学生推荐免试研究生的平均分计算。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</w:rPr>
        <w:t>第十</w:t>
      </w: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  <w:lang w:eastAsia="zh-CN"/>
        </w:rPr>
        <w:t>六</w:t>
      </w: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</w:rPr>
        <w:t xml:space="preserve">条 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对培养计划中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没有进行学分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冲抵的课程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学生回校后，可随下届学生继续修读该课程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，在无法跟班修读的情况下，可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向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任课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教师申请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间听或免听，并按要求参加考试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20" w:lineRule="exact"/>
        <w:ind w:right="0" w:rightChars="0"/>
        <w:jc w:val="center"/>
        <w:textAlignment w:val="auto"/>
        <w:outlineLvl w:val="9"/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第五章  学生管理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</w:rPr>
        <w:t>第十</w:t>
      </w: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  <w:lang w:eastAsia="zh-CN"/>
        </w:rPr>
        <w:t>七</w:t>
      </w: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</w:rPr>
        <w:t>条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联合培养颁发双方学校学位的项目、学期项目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学生在出国（境）前，应到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学生工作处办理休学手续，到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教务处、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国际交流合作处、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学院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按要求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办理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其余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  <w:t>出国（境）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  <w:lang w:eastAsia="zh-CN"/>
        </w:rPr>
        <w:t>第十八条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学生休学与复学管理参照《南京理工大学本科学生管理规定》的相关规定执行。未按要求办理相关手续者，不予进行学籍异动及退课处理，在外期间所修课程不予进行学分冲抵。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</w:rPr>
        <w:t>第</w:t>
      </w: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  <w:lang w:eastAsia="zh-CN"/>
        </w:rPr>
        <w:t>十九</w:t>
      </w: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</w:rPr>
        <w:t>条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 xml:space="preserve"> 对于联合培养颁发双方学校学位的项目，完成学业获得交流学校毕业证书和学位证书后，将交流学校的毕业证书、学位证书、成绩单报学院审核、认定。通过后，可依照学校相关规定颁发我校的毕业证书和学位证书。如因学生未及时递交上述材料，导致出现相关问题，由学生自行承担相关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</w:rPr>
        <w:t>第</w:t>
      </w: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  <w:lang w:eastAsia="zh-CN"/>
        </w:rPr>
        <w:t>二十</w:t>
      </w: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</w:rPr>
        <w:t xml:space="preserve">条 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对于录取后无客观原因而放弃出国（境）交流的学生，一年内不能参加学校其他出国（境）交流项目。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</w:rPr>
        <w:t>第二十</w:t>
      </w: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  <w:lang w:eastAsia="zh-CN"/>
        </w:rPr>
        <w:t>一</w:t>
      </w: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</w:rPr>
        <w:t xml:space="preserve">条 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出国（境）交流学生因故需中途终止合作交流项目的学习，应向双方学校提出申请，经批准后方可停止学习，返回学校。按照学校专业培养计划的规定，完成所有未完成课程的学习。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</w:rPr>
        <w:t>第二十</w:t>
      </w: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  <w:lang w:eastAsia="zh-CN"/>
        </w:rPr>
        <w:t>二</w:t>
      </w: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</w:rPr>
        <w:t>条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 xml:space="preserve">  出国（境）交流学生在交流学习期间，应遵守当地的法律法规和交流学校的管理规章制度，尊重当地的风俗习惯和宗教信仰；遵守外事纪律，不做任何有损国家尊严的事情；应定期向所在学院辅导员和相关领导汇报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/>
        <w:jc w:val="center"/>
        <w:textAlignment w:val="auto"/>
        <w:outlineLvl w:val="9"/>
        <w:rPr>
          <w:rFonts w:hint="eastAsia"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第六章  相关费用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43" w:firstLineChars="200"/>
        <w:textAlignment w:val="auto"/>
        <w:outlineLvl w:val="9"/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</w:rPr>
        <w:t>第二十</w:t>
      </w: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  <w:lang w:eastAsia="zh-CN"/>
        </w:rPr>
        <w:t>三</w:t>
      </w: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</w:rPr>
        <w:t xml:space="preserve">条 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出国（境）交流学生在交流期间的往返旅费、生活费、医疗及意外伤害保险费及交流学校指定必须缴纳的费用等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一般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由学生自理。交流学校或相关机构提供的经济资助由出国（境）交流学生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按规定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支配。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43" w:firstLineChars="200"/>
        <w:textAlignment w:val="auto"/>
        <w:outlineLvl w:val="9"/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</w:rPr>
        <w:t>第二十</w:t>
      </w: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  <w:lang w:eastAsia="zh-CN"/>
        </w:rPr>
        <w:t>四</w:t>
      </w: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</w:rPr>
        <w:t xml:space="preserve">条 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其它相关费用问题如与上条不一致的以项目协议为准。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43" w:firstLineChars="200"/>
        <w:textAlignment w:val="auto"/>
        <w:outlineLvl w:val="9"/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</w:rPr>
        <w:t>第二十</w:t>
      </w: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  <w:lang w:eastAsia="zh-CN"/>
        </w:rPr>
        <w:t>五</w:t>
      </w: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</w:rPr>
        <w:t xml:space="preserve">条 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为鼓励更多的优秀本科生参加出国（境）交流项目，学校视情况对优秀学生给予一定的经费资助。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/>
        <w:jc w:val="center"/>
        <w:textAlignment w:val="auto"/>
        <w:outlineLvl w:val="9"/>
        <w:rPr>
          <w:rFonts w:hint="eastAsia"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第七章  附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</w:rPr>
        <w:t>第二十</w:t>
      </w: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  <w:lang w:eastAsia="zh-CN"/>
        </w:rPr>
        <w:t>六</w:t>
      </w:r>
      <w:r>
        <w:rPr>
          <w:rFonts w:hint="eastAsia" w:ascii="仿宋_GB2312" w:hAnsi="宋体" w:eastAsia="仿宋_GB2312" w:cs="Tahoma"/>
          <w:b/>
          <w:color w:val="000000"/>
          <w:kern w:val="0"/>
          <w:sz w:val="32"/>
          <w:szCs w:val="32"/>
          <w:highlight w:val="none"/>
        </w:rPr>
        <w:t xml:space="preserve">条 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本管理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办法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自印发之日起施行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由教务处、国际交流合作处、学生工作处负责解释。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18" w:leftChars="304" w:right="0" w:rightChars="0" w:hanging="1280" w:hangingChars="400"/>
        <w:jc w:val="left"/>
        <w:textAlignment w:val="auto"/>
        <w:outlineLvl w:val="9"/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18" w:leftChars="304" w:right="0" w:rightChars="0" w:hanging="1280" w:hangingChars="400"/>
        <w:jc w:val="left"/>
        <w:textAlignment w:val="auto"/>
        <w:outlineLvl w:val="9"/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18" w:leftChars="304" w:right="0" w:rightChars="0" w:hanging="1280" w:hangingChars="400"/>
        <w:jc w:val="left"/>
        <w:textAlignment w:val="auto"/>
        <w:outlineLvl w:val="9"/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18" w:leftChars="304" w:right="0" w:rightChars="0" w:hanging="1280" w:hangingChars="400"/>
        <w:jc w:val="left"/>
        <w:textAlignment w:val="auto"/>
        <w:outlineLvl w:val="9"/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18" w:leftChars="304" w:right="0" w:rightChars="0" w:hanging="1280" w:hangingChars="400"/>
        <w:jc w:val="left"/>
        <w:textAlignment w:val="auto"/>
        <w:outlineLvl w:val="9"/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18" w:leftChars="304" w:right="0" w:rightChars="0" w:hanging="1280" w:hangingChars="400"/>
        <w:jc w:val="left"/>
        <w:textAlignment w:val="auto"/>
        <w:outlineLvl w:val="9"/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附件：1.南京理工大学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eastAsia="zh-CN"/>
        </w:rPr>
        <w:t>本科生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出国（境）交流学习申请表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1600" w:firstLineChars="500"/>
        <w:jc w:val="left"/>
        <w:textAlignment w:val="auto"/>
        <w:outlineLvl w:val="9"/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2.南京理工大学本科生出国（境）交流学习课程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1920" w:firstLineChars="600"/>
        <w:jc w:val="left"/>
        <w:textAlignment w:val="auto"/>
        <w:outlineLvl w:val="9"/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选修计划表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16" w:leftChars="760" w:right="0" w:rightChars="0" w:hanging="320" w:hangingChars="100"/>
        <w:jc w:val="left"/>
        <w:textAlignment w:val="auto"/>
        <w:outlineLvl w:val="9"/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highlight w:val="none"/>
        </w:rPr>
        <w:t>.南京理工大学本科生出国（境）交流学习学分冲抵表</w:t>
      </w:r>
    </w:p>
    <w:p>
      <w:pPr>
        <w:widowControl/>
        <w:tabs>
          <w:tab w:val="left" w:pos="224"/>
        </w:tabs>
        <w:overflowPunct w:val="0"/>
        <w:autoSpaceDE w:val="0"/>
        <w:autoSpaceDN w:val="0"/>
        <w:adjustRightInd w:val="0"/>
        <w:spacing w:line="400" w:lineRule="exact"/>
        <w:rPr>
          <w:rFonts w:hint="eastAsia" w:ascii="黑体" w:hAnsi="宋体" w:eastAsia="黑体"/>
          <w:bCs/>
          <w:sz w:val="28"/>
          <w:szCs w:val="28"/>
          <w:highlight w:val="none"/>
        </w:rPr>
      </w:pPr>
      <w:r>
        <w:rPr>
          <w:rFonts w:ascii="仿宋_GB2312" w:hAnsi="宋体" w:eastAsia="仿宋_GB2312"/>
          <w:sz w:val="32"/>
          <w:szCs w:val="32"/>
          <w:highlight w:val="none"/>
        </w:rPr>
        <w:br w:type="page"/>
      </w:r>
      <w:r>
        <w:rPr>
          <w:rFonts w:hint="eastAsia" w:ascii="黑体" w:hAnsi="宋体" w:eastAsia="黑体"/>
          <w:bCs/>
          <w:sz w:val="32"/>
          <w:szCs w:val="28"/>
          <w:highlight w:val="none"/>
        </w:rPr>
        <w:t>附件1</w:t>
      </w:r>
    </w:p>
    <w:p>
      <w:pPr>
        <w:widowControl/>
        <w:tabs>
          <w:tab w:val="left" w:pos="224"/>
        </w:tabs>
        <w:overflowPunct w:val="0"/>
        <w:autoSpaceDE w:val="0"/>
        <w:autoSpaceDN w:val="0"/>
        <w:adjustRightInd w:val="0"/>
        <w:spacing w:line="400" w:lineRule="exact"/>
        <w:jc w:val="center"/>
        <w:rPr>
          <w:rFonts w:hint="eastAsia" w:ascii="方正小标宋简体" w:eastAsia="方正小标宋简体"/>
          <w:bCs/>
          <w:sz w:val="32"/>
          <w:szCs w:val="30"/>
          <w:highlight w:val="none"/>
        </w:rPr>
      </w:pPr>
      <w:r>
        <w:rPr>
          <w:rFonts w:hint="eastAsia" w:ascii="方正小标宋简体" w:hAnsi="宋体" w:eastAsia="方正小标宋简体"/>
          <w:bCs/>
          <w:sz w:val="32"/>
          <w:szCs w:val="30"/>
          <w:highlight w:val="none"/>
        </w:rPr>
        <w:t>南京理工大学</w:t>
      </w:r>
      <w:r>
        <w:rPr>
          <w:rFonts w:hint="eastAsia" w:ascii="方正小标宋简体" w:hAnsi="宋体" w:eastAsia="方正小标宋简体"/>
          <w:bCs/>
          <w:sz w:val="32"/>
          <w:szCs w:val="30"/>
          <w:highlight w:val="none"/>
          <w:lang w:eastAsia="zh-CN"/>
        </w:rPr>
        <w:t>本科生</w:t>
      </w:r>
      <w:r>
        <w:rPr>
          <w:rFonts w:hint="eastAsia" w:ascii="方正小标宋简体" w:hAnsi="宋体" w:eastAsia="方正小标宋简体"/>
          <w:bCs/>
          <w:sz w:val="32"/>
          <w:szCs w:val="30"/>
          <w:highlight w:val="none"/>
        </w:rPr>
        <w:t>出国（境）交流学习申请表</w:t>
      </w:r>
    </w:p>
    <w:p>
      <w:pPr>
        <w:widowControl/>
        <w:tabs>
          <w:tab w:val="left" w:pos="224"/>
        </w:tabs>
        <w:overflowPunct w:val="0"/>
        <w:autoSpaceDE w:val="0"/>
        <w:autoSpaceDN w:val="0"/>
        <w:adjustRightInd w:val="0"/>
        <w:snapToGrid w:val="0"/>
        <w:jc w:val="center"/>
        <w:rPr>
          <w:rFonts w:ascii="黑体" w:eastAsia="黑体"/>
          <w:b/>
          <w:bCs/>
          <w:sz w:val="10"/>
          <w:szCs w:val="10"/>
          <w:highlight w:val="none"/>
        </w:rPr>
      </w:pPr>
      <w:r>
        <w:rPr>
          <w:rFonts w:ascii="黑体" w:eastAsia="黑体"/>
          <w:b/>
          <w:bCs/>
          <w:sz w:val="10"/>
          <w:szCs w:val="10"/>
          <w:highlight w:val="none"/>
        </w:rPr>
        <w:t xml:space="preserve"> </w:t>
      </w:r>
    </w:p>
    <w:tbl>
      <w:tblPr>
        <w:tblStyle w:val="4"/>
        <w:tblW w:w="9896" w:type="dxa"/>
        <w:tblInd w:w="-61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280"/>
        <w:gridCol w:w="735"/>
        <w:gridCol w:w="178"/>
        <w:gridCol w:w="741"/>
        <w:gridCol w:w="528"/>
        <w:gridCol w:w="195"/>
        <w:gridCol w:w="539"/>
        <w:gridCol w:w="7"/>
        <w:gridCol w:w="570"/>
        <w:gridCol w:w="540"/>
        <w:gridCol w:w="23"/>
        <w:gridCol w:w="7"/>
        <w:gridCol w:w="1132"/>
        <w:gridCol w:w="213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8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spacing w:val="-20"/>
                <w:szCs w:val="21"/>
                <w:highlight w:val="none"/>
              </w:rPr>
            </w:pPr>
            <w:r>
              <w:rPr>
                <w:rFonts w:hint="eastAsia" w:ascii="宋体" w:hAnsi="宋体"/>
                <w:spacing w:val="-20"/>
                <w:szCs w:val="21"/>
                <w:highlight w:val="none"/>
              </w:rPr>
              <w:t>姓</w:t>
            </w:r>
            <w:r>
              <w:rPr>
                <w:rFonts w:ascii="宋体" w:hAnsi="宋体"/>
                <w:spacing w:val="-20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spacing w:val="-20"/>
                <w:szCs w:val="21"/>
                <w:highlight w:val="none"/>
              </w:rPr>
              <w:t>名</w:t>
            </w: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-20"/>
                <w:szCs w:val="21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-20"/>
                <w:szCs w:val="21"/>
                <w:highlight w:val="none"/>
              </w:rPr>
            </w:pPr>
            <w:r>
              <w:rPr>
                <w:rFonts w:hint="eastAsia" w:ascii="宋体" w:hAnsi="宋体"/>
                <w:spacing w:val="-20"/>
                <w:szCs w:val="21"/>
                <w:highlight w:val="none"/>
              </w:rPr>
              <w:t>性</w:t>
            </w:r>
            <w:r>
              <w:rPr>
                <w:rFonts w:ascii="宋体" w:hAnsi="宋体"/>
                <w:spacing w:val="-20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/>
                <w:spacing w:val="-20"/>
                <w:szCs w:val="21"/>
                <w:highlight w:val="none"/>
              </w:rPr>
              <w:t>别</w:t>
            </w:r>
          </w:p>
        </w:tc>
        <w:tc>
          <w:tcPr>
            <w:tcW w:w="7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rFonts w:ascii="宋体"/>
                <w:b/>
                <w:spacing w:val="-20"/>
                <w:highlight w:val="none"/>
              </w:rPr>
            </w:pPr>
          </w:p>
        </w:tc>
        <w:tc>
          <w:tcPr>
            <w:tcW w:w="12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出生日期</w:t>
            </w:r>
          </w:p>
        </w:tc>
        <w:tc>
          <w:tcPr>
            <w:tcW w:w="22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rFonts w:ascii="宋体"/>
                <w:highlight w:val="none"/>
              </w:rPr>
            </w:pPr>
            <w:r>
              <w:rPr>
                <w:rFonts w:ascii="宋体" w:hAnsi="宋体"/>
                <w:bCs/>
                <w:spacing w:val="-20"/>
                <w:highlight w:val="none"/>
              </w:rPr>
              <w:t xml:space="preserve">            </w:t>
            </w:r>
            <w:r>
              <w:rPr>
                <w:rFonts w:hint="eastAsia" w:ascii="宋体" w:hAnsi="宋体"/>
                <w:bCs/>
                <w:spacing w:val="-20"/>
                <w:highlight w:val="none"/>
              </w:rPr>
              <w:t>年</w:t>
            </w:r>
            <w:r>
              <w:rPr>
                <w:rFonts w:ascii="宋体" w:hAnsi="宋体"/>
                <w:bCs/>
                <w:spacing w:val="-20"/>
                <w:highlight w:val="none"/>
              </w:rPr>
              <w:t xml:space="preserve">     </w:t>
            </w:r>
            <w:r>
              <w:rPr>
                <w:rFonts w:hint="eastAsia" w:ascii="宋体" w:hAnsi="宋体"/>
                <w:bCs/>
                <w:spacing w:val="-20"/>
                <w:highlight w:val="none"/>
              </w:rPr>
              <w:t>月</w:t>
            </w:r>
            <w:r>
              <w:rPr>
                <w:rFonts w:ascii="宋体" w:hAnsi="宋体"/>
                <w:bCs/>
                <w:spacing w:val="-20"/>
                <w:highlight w:val="none"/>
              </w:rPr>
              <w:t xml:space="preserve">      </w:t>
            </w:r>
            <w:r>
              <w:rPr>
                <w:rFonts w:hint="eastAsia" w:ascii="宋体" w:hAnsi="宋体"/>
                <w:bCs/>
                <w:spacing w:val="-20"/>
                <w:highlight w:val="none"/>
              </w:rPr>
              <w:t>日</w:t>
            </w:r>
          </w:p>
        </w:tc>
        <w:tc>
          <w:tcPr>
            <w:tcW w:w="2138" w:type="dxa"/>
            <w:vMerge w:val="restart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highlight w:val="none"/>
              </w:rPr>
            </w:pPr>
            <w:r>
              <w:rPr>
                <w:rFonts w:ascii="宋体" w:hAnsi="宋体"/>
                <w:highlight w:val="none"/>
              </w:rPr>
              <w:t>2</w:t>
            </w:r>
            <w:r>
              <w:rPr>
                <w:rFonts w:hint="eastAsia" w:ascii="宋体" w:hAnsi="宋体"/>
                <w:highlight w:val="none"/>
              </w:rPr>
              <w:t>寸照片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28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pacing w:val="-20"/>
                <w:szCs w:val="21"/>
                <w:highlight w:val="none"/>
              </w:rPr>
            </w:pPr>
            <w:r>
              <w:rPr>
                <w:rFonts w:hint="eastAsia" w:ascii="宋体" w:hAnsi="宋体"/>
                <w:spacing w:val="-20"/>
                <w:szCs w:val="21"/>
                <w:highlight w:val="none"/>
              </w:rPr>
              <w:t>学</w:t>
            </w:r>
            <w:r>
              <w:rPr>
                <w:rFonts w:ascii="宋体" w:hAnsi="宋体"/>
                <w:spacing w:val="-20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spacing w:val="-20"/>
                <w:szCs w:val="21"/>
                <w:highlight w:val="none"/>
              </w:rPr>
              <w:t>号</w:t>
            </w: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-20"/>
                <w:szCs w:val="21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 w:ascii="宋体" w:hAnsi="宋体"/>
                <w:spacing w:val="-20"/>
                <w:szCs w:val="21"/>
                <w:highlight w:val="none"/>
              </w:rPr>
              <w:t>学</w:t>
            </w:r>
            <w:r>
              <w:rPr>
                <w:rFonts w:ascii="宋体" w:hAnsi="宋体"/>
                <w:spacing w:val="-20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/>
                <w:spacing w:val="-20"/>
                <w:szCs w:val="21"/>
                <w:highlight w:val="none"/>
              </w:rPr>
              <w:t>院</w:t>
            </w:r>
          </w:p>
        </w:tc>
        <w:tc>
          <w:tcPr>
            <w:tcW w:w="1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rFonts w:ascii="宋体" w:hAnsi="宋体"/>
                <w:bCs/>
                <w:spacing w:val="-20"/>
                <w:highlight w:val="none"/>
              </w:rPr>
            </w:pPr>
          </w:p>
        </w:tc>
        <w:tc>
          <w:tcPr>
            <w:tcW w:w="11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rFonts w:hint="eastAsia" w:ascii="宋体" w:hAnsi="宋体" w:eastAsia="宋体"/>
                <w:bCs/>
                <w:spacing w:val="-20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电子邮箱</w:t>
            </w:r>
          </w:p>
        </w:tc>
        <w:tc>
          <w:tcPr>
            <w:tcW w:w="170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rFonts w:ascii="宋体" w:hAnsi="宋体"/>
                <w:bCs/>
                <w:spacing w:val="-20"/>
                <w:highlight w:val="none"/>
              </w:rPr>
            </w:pPr>
          </w:p>
        </w:tc>
        <w:tc>
          <w:tcPr>
            <w:tcW w:w="2138" w:type="dxa"/>
            <w:vMerge w:val="continue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8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spacing w:val="-4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专</w:t>
            </w:r>
            <w:r>
              <w:rPr>
                <w:rFonts w:ascii="宋体" w:hAnsi="宋体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Cs w:val="21"/>
                <w:highlight w:val="none"/>
              </w:rPr>
              <w:t>业</w:t>
            </w:r>
          </w:p>
        </w:tc>
        <w:tc>
          <w:tcPr>
            <w:tcW w:w="21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7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年级</w:t>
            </w:r>
          </w:p>
        </w:tc>
        <w:tc>
          <w:tcPr>
            <w:tcW w:w="7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1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联系电话</w:t>
            </w:r>
          </w:p>
        </w:tc>
        <w:tc>
          <w:tcPr>
            <w:tcW w:w="1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left="-288" w:leftChars="-137" w:firstLine="287" w:firstLineChars="137"/>
              <w:jc w:val="center"/>
              <w:rPr>
                <w:highlight w:val="none"/>
              </w:rPr>
            </w:pPr>
          </w:p>
        </w:tc>
        <w:tc>
          <w:tcPr>
            <w:tcW w:w="2138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left="-288" w:leftChars="-137" w:firstLine="287" w:firstLineChars="137"/>
              <w:rPr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83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spacing w:val="20"/>
                <w:highlight w:val="none"/>
              </w:rPr>
            </w:pPr>
            <w:r>
              <w:rPr>
                <w:rFonts w:hint="eastAsia"/>
                <w:spacing w:val="20"/>
                <w:highlight w:val="none"/>
              </w:rPr>
              <w:t>交流学习时间</w:t>
            </w:r>
          </w:p>
        </w:tc>
        <w:tc>
          <w:tcPr>
            <w:tcW w:w="4203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自</w:t>
            </w:r>
            <w:r>
              <w:rPr>
                <w:szCs w:val="21"/>
                <w:highlight w:val="none"/>
              </w:rPr>
              <w:t xml:space="preserve">    </w:t>
            </w:r>
            <w:r>
              <w:rPr>
                <w:rFonts w:hint="eastAsia"/>
                <w:szCs w:val="21"/>
                <w:highlight w:val="none"/>
              </w:rPr>
              <w:t>年</w:t>
            </w:r>
            <w:r>
              <w:rPr>
                <w:szCs w:val="21"/>
                <w:highlight w:val="none"/>
              </w:rPr>
              <w:t xml:space="preserve">   </w:t>
            </w:r>
            <w:r>
              <w:rPr>
                <w:rFonts w:hint="eastAsia"/>
                <w:szCs w:val="21"/>
                <w:highlight w:val="none"/>
              </w:rPr>
              <w:t>月</w:t>
            </w:r>
            <w:r>
              <w:rPr>
                <w:szCs w:val="21"/>
                <w:highlight w:val="none"/>
              </w:rPr>
              <w:t xml:space="preserve">   </w:t>
            </w:r>
            <w:r>
              <w:rPr>
                <w:rFonts w:hint="eastAsia"/>
                <w:szCs w:val="21"/>
                <w:highlight w:val="none"/>
              </w:rPr>
              <w:t>日至</w:t>
            </w:r>
            <w:r>
              <w:rPr>
                <w:szCs w:val="21"/>
                <w:highlight w:val="none"/>
              </w:rPr>
              <w:t xml:space="preserve">   </w:t>
            </w:r>
            <w:r>
              <w:rPr>
                <w:rFonts w:hint="eastAsia"/>
                <w:szCs w:val="21"/>
                <w:highlight w:val="none"/>
              </w:rPr>
              <w:t>年</w:t>
            </w:r>
            <w:r>
              <w:rPr>
                <w:szCs w:val="21"/>
                <w:highlight w:val="none"/>
              </w:rPr>
              <w:t xml:space="preserve">   </w:t>
            </w:r>
            <w:r>
              <w:rPr>
                <w:rFonts w:hint="eastAsia"/>
                <w:szCs w:val="21"/>
                <w:highlight w:val="none"/>
              </w:rPr>
              <w:t>月</w:t>
            </w:r>
            <w:r>
              <w:rPr>
                <w:szCs w:val="21"/>
                <w:highlight w:val="none"/>
              </w:rPr>
              <w:t xml:space="preserve">   </w:t>
            </w:r>
            <w:r>
              <w:rPr>
                <w:rFonts w:hint="eastAsia"/>
                <w:szCs w:val="21"/>
                <w:highlight w:val="none"/>
              </w:rPr>
              <w:t>日</w:t>
            </w:r>
            <w:r>
              <w:rPr>
                <w:szCs w:val="21"/>
                <w:highlight w:val="none"/>
              </w:rPr>
              <w:t xml:space="preserve">  </w:t>
            </w:r>
          </w:p>
        </w:tc>
        <w:tc>
          <w:tcPr>
            <w:tcW w:w="11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学分绩点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szCs w:val="21"/>
                <w:highlight w:val="none"/>
              </w:rPr>
            </w:pPr>
          </w:p>
        </w:tc>
        <w:tc>
          <w:tcPr>
            <w:tcW w:w="2138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83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境外交流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spacing w:val="20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院校及专业</w:t>
            </w:r>
          </w:p>
        </w:tc>
        <w:tc>
          <w:tcPr>
            <w:tcW w:w="419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szCs w:val="21"/>
                <w:highlight w:val="none"/>
              </w:rPr>
            </w:pPr>
          </w:p>
        </w:tc>
        <w:tc>
          <w:tcPr>
            <w:tcW w:w="11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外语成绩</w:t>
            </w: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szCs w:val="21"/>
                <w:highlight w:val="none"/>
              </w:rPr>
            </w:pPr>
          </w:p>
        </w:tc>
        <w:tc>
          <w:tcPr>
            <w:tcW w:w="2138" w:type="dxa"/>
            <w:vMerge w:val="continue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423" w:hRule="atLeast"/>
        </w:trPr>
        <w:tc>
          <w:tcPr>
            <w:tcW w:w="1283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父亲姓名</w:t>
            </w:r>
          </w:p>
        </w:tc>
        <w:tc>
          <w:tcPr>
            <w:tcW w:w="128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65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工作单位</w:t>
            </w:r>
          </w:p>
        </w:tc>
        <w:tc>
          <w:tcPr>
            <w:tcW w:w="126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1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联系方式</w:t>
            </w:r>
          </w:p>
        </w:tc>
        <w:tc>
          <w:tcPr>
            <w:tcW w:w="32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283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母亲姓名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工作单位</w:t>
            </w:r>
          </w:p>
        </w:tc>
        <w:tc>
          <w:tcPr>
            <w:tcW w:w="1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联系方式</w:t>
            </w:r>
          </w:p>
        </w:tc>
        <w:tc>
          <w:tcPr>
            <w:tcW w:w="3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</w:trPr>
        <w:tc>
          <w:tcPr>
            <w:tcW w:w="9896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申请动机陈述：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szCs w:val="21"/>
                <w:highlight w:val="none"/>
              </w:rPr>
            </w:pP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</w:trPr>
        <w:tc>
          <w:tcPr>
            <w:tcW w:w="9896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overflowPunct/>
              <w:autoSpaceDE/>
              <w:autoSpaceDN/>
              <w:adjustRightInd w:val="0"/>
              <w:snapToGrid w:val="0"/>
              <w:rPr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交流学习计划：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7" w:hRule="atLeast"/>
        </w:trPr>
        <w:tc>
          <w:tcPr>
            <w:tcW w:w="9896" w:type="dxa"/>
            <w:gridSpan w:val="15"/>
            <w:tcBorders>
              <w:top w:val="single" w:color="auto" w:sz="4" w:space="0"/>
              <w:bottom w:val="single" w:color="auto" w:sz="6" w:space="0"/>
            </w:tcBorders>
            <w:vAlign w:val="top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安全责任声明：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0" w:firstLineChars="0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交流学生在出国（境）学习期间将严格遵守学习院校相关法律规定，自觉购买出国（境）保险，一切人身安全责任自负。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highlight w:val="none"/>
              </w:rPr>
            </w:pP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highlight w:val="none"/>
              </w:rPr>
            </w:pPr>
            <w:r>
              <w:rPr>
                <w:highlight w:val="none"/>
              </w:rPr>
              <w:t xml:space="preserve">   </w:t>
            </w:r>
            <w:r>
              <w:rPr>
                <w:rFonts w:hint="eastAsia"/>
                <w:highlight w:val="none"/>
              </w:rPr>
              <w:t>学生签名：</w:t>
            </w:r>
            <w:r>
              <w:rPr>
                <w:highlight w:val="none"/>
              </w:rPr>
              <w:t xml:space="preserve">                              </w:t>
            </w:r>
            <w:r>
              <w:rPr>
                <w:rFonts w:hint="eastAsia"/>
                <w:highlight w:val="none"/>
              </w:rPr>
              <w:t>家长签名：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</w:trPr>
        <w:tc>
          <w:tcPr>
            <w:tcW w:w="4745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224"/>
              </w:tabs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学生家长意见：</w:t>
            </w:r>
          </w:p>
          <w:p>
            <w:pPr>
              <w:widowControl/>
              <w:tabs>
                <w:tab w:val="left" w:pos="224"/>
              </w:tabs>
              <w:ind w:left="-97" w:leftChars="-46"/>
              <w:rPr>
                <w:highlight w:val="none"/>
              </w:rPr>
            </w:pPr>
            <w:r>
              <w:rPr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（表明学生家长同意申请人出国（境）学习要求。）</w:t>
            </w:r>
          </w:p>
          <w:p>
            <w:pPr>
              <w:widowControl/>
              <w:tabs>
                <w:tab w:val="left" w:pos="224"/>
              </w:tabs>
              <w:ind w:left="2100" w:hanging="2100" w:hangingChars="1000"/>
              <w:rPr>
                <w:highlight w:val="none"/>
              </w:rPr>
            </w:pPr>
            <w:r>
              <w:rPr>
                <w:highlight w:val="none"/>
              </w:rPr>
              <w:t xml:space="preserve">               </w:t>
            </w:r>
          </w:p>
          <w:p>
            <w:pPr>
              <w:widowControl/>
              <w:tabs>
                <w:tab w:val="left" w:pos="224"/>
              </w:tabs>
              <w:ind w:left="2100" w:hanging="2100" w:hangingChars="1000"/>
              <w:rPr>
                <w:highlight w:val="none"/>
              </w:rPr>
            </w:pPr>
            <w:r>
              <w:rPr>
                <w:highlight w:val="none"/>
              </w:rPr>
              <w:t xml:space="preserve">                   </w:t>
            </w:r>
          </w:p>
          <w:p>
            <w:pPr>
              <w:widowControl/>
              <w:tabs>
                <w:tab w:val="left" w:pos="224"/>
              </w:tabs>
              <w:ind w:firstLine="1890" w:firstLineChars="900"/>
              <w:rPr>
                <w:highlight w:val="none"/>
              </w:rPr>
            </w:pPr>
            <w:r>
              <w:rPr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签名：</w:t>
            </w:r>
            <w:r>
              <w:rPr>
                <w:highlight w:val="none"/>
              </w:rPr>
              <w:t xml:space="preserve">                                 </w:t>
            </w:r>
          </w:p>
          <w:p>
            <w:pPr>
              <w:widowControl/>
              <w:tabs>
                <w:tab w:val="left" w:pos="224"/>
              </w:tabs>
              <w:ind w:left="90" w:leftChars="43" w:firstLine="90" w:firstLineChars="50"/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                </w:t>
            </w:r>
            <w:r>
              <w:rPr>
                <w:highlight w:val="none"/>
              </w:rPr>
              <w:t xml:space="preserve">        </w:t>
            </w:r>
            <w:r>
              <w:rPr>
                <w:rFonts w:hint="eastAsia"/>
                <w:highlight w:val="none"/>
              </w:rPr>
              <w:t>年</w:t>
            </w:r>
            <w:r>
              <w:rPr>
                <w:highlight w:val="none"/>
              </w:rPr>
              <w:t xml:space="preserve">    </w:t>
            </w:r>
            <w:r>
              <w:rPr>
                <w:rFonts w:hint="eastAsia"/>
                <w:highlight w:val="none"/>
              </w:rPr>
              <w:t>月</w:t>
            </w:r>
            <w:r>
              <w:rPr>
                <w:highlight w:val="none"/>
              </w:rPr>
              <w:t xml:space="preserve">    </w:t>
            </w:r>
            <w:r>
              <w:rPr>
                <w:rFonts w:hint="eastAsia"/>
                <w:highlight w:val="none"/>
              </w:rPr>
              <w:t>日</w:t>
            </w:r>
          </w:p>
        </w:tc>
        <w:tc>
          <w:tcPr>
            <w:tcW w:w="515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top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0" w:firstLineChars="0"/>
              <w:jc w:val="left"/>
              <w:rPr>
                <w:rFonts w:hint="eastAsia"/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  <w:lang w:eastAsia="zh-CN"/>
              </w:rPr>
              <w:t>学院推荐</w:t>
            </w:r>
            <w:r>
              <w:rPr>
                <w:rFonts w:hint="eastAsia"/>
                <w:b/>
                <w:bCs/>
                <w:highlight w:val="none"/>
              </w:rPr>
              <w:t>意见：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0" w:firstLineChars="0"/>
              <w:jc w:val="left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（表明已考察申请人品学兼优，学习计划合理可行，符合学校派出管理要求，同意派出。）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680" w:firstLineChars="800"/>
              <w:jc w:val="left"/>
              <w:rPr>
                <w:rFonts w:hint="eastAsia"/>
                <w:highlight w:val="none"/>
                <w:lang w:eastAsia="zh-CN"/>
              </w:rPr>
            </w:pP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680" w:firstLineChars="800"/>
              <w:jc w:val="left"/>
              <w:rPr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学院主管教学领导</w:t>
            </w:r>
            <w:r>
              <w:rPr>
                <w:rFonts w:hint="eastAsia"/>
                <w:highlight w:val="none"/>
              </w:rPr>
              <w:t>签名：</w:t>
            </w:r>
            <w:r>
              <w:rPr>
                <w:highlight w:val="none"/>
              </w:rPr>
              <w:t xml:space="preserve">             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680" w:firstLineChars="800"/>
              <w:jc w:val="left"/>
              <w:rPr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学院主管学生领导</w:t>
            </w:r>
            <w:r>
              <w:rPr>
                <w:rFonts w:hint="eastAsia"/>
                <w:highlight w:val="none"/>
              </w:rPr>
              <w:t>签名：</w:t>
            </w:r>
            <w:r>
              <w:rPr>
                <w:highlight w:val="none"/>
              </w:rPr>
              <w:t xml:space="preserve">             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680" w:firstLineChars="800"/>
              <w:jc w:val="left"/>
              <w:rPr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公章：</w:t>
            </w:r>
            <w:r>
              <w:rPr>
                <w:highlight w:val="none"/>
              </w:rPr>
              <w:t xml:space="preserve">  </w:t>
            </w:r>
            <w:r>
              <w:rPr>
                <w:rFonts w:hint="eastAsia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/>
                <w:highlight w:val="none"/>
              </w:rPr>
              <w:t>年</w:t>
            </w:r>
            <w:r>
              <w:rPr>
                <w:highlight w:val="none"/>
              </w:rPr>
              <w:t xml:space="preserve">    </w:t>
            </w:r>
            <w:r>
              <w:rPr>
                <w:rFonts w:hint="eastAsia"/>
                <w:highlight w:val="none"/>
              </w:rPr>
              <w:t>月</w:t>
            </w:r>
            <w:r>
              <w:rPr>
                <w:highlight w:val="none"/>
              </w:rPr>
              <w:t xml:space="preserve">    </w:t>
            </w:r>
            <w:r>
              <w:rPr>
                <w:rFonts w:hint="eastAsia"/>
                <w:highlight w:val="none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896" w:type="dxa"/>
            <w:gridSpan w:val="15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0" w:firstLineChars="0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highlight w:val="none"/>
                <w:lang w:eastAsia="zh-CN"/>
              </w:rPr>
              <w:t>审核意见（以下由项目主管部门填写）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</w:trPr>
        <w:tc>
          <w:tcPr>
            <w:tcW w:w="329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left="0" w:firstLine="0" w:firstLineChars="0"/>
              <w:rPr>
                <w:rFonts w:hint="eastAsia"/>
                <w:b/>
                <w:bCs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highlight w:val="none"/>
                <w:lang w:eastAsia="zh-CN"/>
              </w:rPr>
              <w:t>学院审核意见：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rFonts w:hint="eastAsia"/>
                <w:highlight w:val="none"/>
                <w:lang w:eastAsia="zh-CN"/>
              </w:rPr>
            </w:pP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rFonts w:hint="eastAsia"/>
                <w:highlight w:val="none"/>
                <w:lang w:eastAsia="zh-CN"/>
              </w:rPr>
            </w:pP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050" w:firstLineChars="500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负责人签名：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050" w:firstLineChars="500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公章：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470" w:firstLineChars="700"/>
              <w:rPr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年</w:t>
            </w:r>
            <w:r>
              <w:rPr>
                <w:rFonts w:hint="eastAsia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highlight w:val="none"/>
                <w:lang w:eastAsia="zh-CN"/>
              </w:rPr>
              <w:t>月</w:t>
            </w:r>
            <w:r>
              <w:rPr>
                <w:rFonts w:hint="eastAsia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highlight w:val="none"/>
                <w:lang w:eastAsia="zh-CN"/>
              </w:rPr>
              <w:t>日</w:t>
            </w:r>
          </w:p>
        </w:tc>
        <w:tc>
          <w:tcPr>
            <w:tcW w:w="329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0" w:firstLineChars="0"/>
              <w:rPr>
                <w:rFonts w:hint="eastAsia"/>
                <w:b/>
                <w:bCs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highlight w:val="none"/>
                <w:lang w:eastAsia="zh-CN"/>
              </w:rPr>
              <w:t>教务处审核意见：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0" w:firstLineChars="0"/>
              <w:rPr>
                <w:rFonts w:hint="eastAsia"/>
                <w:highlight w:val="none"/>
                <w:lang w:eastAsia="zh-CN"/>
              </w:rPr>
            </w:pP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0" w:firstLineChars="0"/>
              <w:rPr>
                <w:rFonts w:hint="eastAsia"/>
                <w:highlight w:val="none"/>
                <w:lang w:eastAsia="zh-CN"/>
              </w:rPr>
            </w:pP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050" w:firstLineChars="500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负责人签名：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050" w:firstLineChars="500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公章：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470" w:firstLineChars="700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年</w:t>
            </w:r>
            <w:r>
              <w:rPr>
                <w:rFonts w:hint="eastAsia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highlight w:val="none"/>
                <w:lang w:eastAsia="zh-CN"/>
              </w:rPr>
              <w:t>月</w:t>
            </w:r>
            <w:r>
              <w:rPr>
                <w:rFonts w:hint="eastAsia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highlight w:val="none"/>
                <w:lang w:eastAsia="zh-CN"/>
              </w:rPr>
              <w:t>日</w:t>
            </w:r>
          </w:p>
        </w:tc>
        <w:tc>
          <w:tcPr>
            <w:tcW w:w="33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0" w:firstLineChars="0"/>
              <w:rPr>
                <w:rFonts w:hint="eastAsia"/>
                <w:b/>
                <w:bCs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highlight w:val="none"/>
                <w:lang w:eastAsia="zh-CN"/>
              </w:rPr>
              <w:t>国际交流合作处审核意见：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0" w:firstLineChars="0"/>
              <w:rPr>
                <w:rFonts w:hint="eastAsia"/>
                <w:highlight w:val="none"/>
                <w:lang w:eastAsia="zh-CN"/>
              </w:rPr>
            </w:pP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0" w:firstLineChars="0"/>
              <w:rPr>
                <w:rFonts w:hint="eastAsia"/>
                <w:highlight w:val="none"/>
                <w:lang w:eastAsia="zh-CN"/>
              </w:rPr>
            </w:pP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050" w:firstLineChars="500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负责人签名：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050" w:firstLineChars="500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公章：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470" w:firstLineChars="700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年</w:t>
            </w:r>
            <w:r>
              <w:rPr>
                <w:rFonts w:hint="eastAsia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highlight w:val="none"/>
                <w:lang w:eastAsia="zh-CN"/>
              </w:rPr>
              <w:t>月</w:t>
            </w:r>
            <w:r>
              <w:rPr>
                <w:rFonts w:hint="eastAsia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highlight w:val="no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896" w:type="dxa"/>
            <w:gridSpan w:val="15"/>
            <w:tcBorders>
              <w:top w:val="single" w:color="auto" w:sz="6" w:space="0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spacing w:line="400" w:lineRule="exact"/>
              <w:ind w:firstLine="0" w:firstLineChars="0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highlight w:val="none"/>
                <w:lang w:eastAsia="zh-CN"/>
              </w:rPr>
              <w:t>备注：此表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原件由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项目主管部门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留存，复印件交由学校教务处、国际交流合作处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学生工作处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和相关学院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备案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</w:p>
        </w:tc>
      </w:tr>
    </w:tbl>
    <w:p>
      <w:pPr>
        <w:widowControl/>
        <w:tabs>
          <w:tab w:val="left" w:pos="224"/>
        </w:tabs>
        <w:overflowPunct w:val="0"/>
        <w:autoSpaceDE w:val="0"/>
        <w:autoSpaceDN w:val="0"/>
        <w:adjustRightInd w:val="0"/>
        <w:spacing w:line="400" w:lineRule="exact"/>
        <w:rPr>
          <w:rFonts w:hint="eastAsia" w:ascii="黑体" w:hAnsi="宋体" w:eastAsia="黑体"/>
          <w:bCs/>
          <w:sz w:val="32"/>
          <w:szCs w:val="28"/>
          <w:highlight w:val="none"/>
        </w:rPr>
      </w:pPr>
      <w:r>
        <w:rPr>
          <w:rFonts w:hint="eastAsia" w:ascii="黑体" w:hAnsi="宋体" w:eastAsia="黑体" w:cs="Tahoma"/>
          <w:color w:val="000000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宋体" w:eastAsia="黑体" w:cs="Tahoma"/>
          <w:color w:val="000000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spacing w:line="400" w:lineRule="exact"/>
        <w:jc w:val="center"/>
        <w:rPr>
          <w:rFonts w:hint="eastAsia" w:ascii="方正小标宋简体" w:eastAsia="方正小标宋简体"/>
          <w:sz w:val="32"/>
          <w:szCs w:val="30"/>
          <w:highlight w:val="none"/>
        </w:rPr>
      </w:pPr>
      <w:r>
        <w:rPr>
          <w:rFonts w:hint="eastAsia" w:ascii="方正小标宋简体" w:eastAsia="方正小标宋简体"/>
          <w:sz w:val="32"/>
          <w:szCs w:val="30"/>
          <w:highlight w:val="none"/>
        </w:rPr>
        <w:t>南京理工大学本科生出国（境）交流学习</w:t>
      </w:r>
    </w:p>
    <w:p>
      <w:pPr>
        <w:spacing w:line="400" w:lineRule="exact"/>
        <w:jc w:val="center"/>
        <w:rPr>
          <w:rFonts w:hint="eastAsia" w:ascii="方正小标宋简体" w:eastAsia="方正小标宋简体"/>
          <w:sz w:val="32"/>
          <w:szCs w:val="30"/>
          <w:highlight w:val="none"/>
        </w:rPr>
      </w:pPr>
      <w:r>
        <w:rPr>
          <w:rFonts w:hint="eastAsia" w:ascii="方正小标宋简体" w:eastAsia="方正小标宋简体"/>
          <w:sz w:val="32"/>
          <w:szCs w:val="30"/>
          <w:highlight w:val="none"/>
        </w:rPr>
        <w:t>课程选修计划表</w:t>
      </w:r>
    </w:p>
    <w:tbl>
      <w:tblPr>
        <w:tblStyle w:val="4"/>
        <w:tblW w:w="9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63"/>
        <w:gridCol w:w="360"/>
        <w:gridCol w:w="564"/>
        <w:gridCol w:w="772"/>
        <w:gridCol w:w="644"/>
        <w:gridCol w:w="540"/>
        <w:gridCol w:w="870"/>
        <w:gridCol w:w="360"/>
        <w:gridCol w:w="570"/>
        <w:gridCol w:w="1860"/>
        <w:gridCol w:w="426"/>
        <w:gridCol w:w="875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姓名</w:t>
            </w:r>
          </w:p>
        </w:tc>
        <w:tc>
          <w:tcPr>
            <w:tcW w:w="122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6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学号</w:t>
            </w:r>
          </w:p>
        </w:tc>
        <w:tc>
          <w:tcPr>
            <w:tcW w:w="141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专业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学院</w:t>
            </w:r>
          </w:p>
        </w:tc>
        <w:tc>
          <w:tcPr>
            <w:tcW w:w="18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电话</w:t>
            </w:r>
          </w:p>
        </w:tc>
        <w:tc>
          <w:tcPr>
            <w:tcW w:w="156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2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交流学校名称</w:t>
            </w:r>
          </w:p>
        </w:tc>
        <w:tc>
          <w:tcPr>
            <w:tcW w:w="318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43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交流学习时间</w:t>
            </w:r>
          </w:p>
        </w:tc>
        <w:tc>
          <w:tcPr>
            <w:tcW w:w="199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3629" w:type="dxa"/>
            <w:gridSpan w:val="6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highlight w:val="none"/>
              </w:rPr>
            </w:pPr>
            <w:r>
              <w:rPr>
                <w:rFonts w:hint="eastAsia"/>
                <w:b/>
                <w:highlight w:val="none"/>
              </w:rPr>
              <w:t>交流学校拟选课程</w:t>
            </w:r>
          </w:p>
        </w:tc>
        <w:tc>
          <w:tcPr>
            <w:tcW w:w="6191" w:type="dxa"/>
            <w:gridSpan w:val="8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highlight w:val="none"/>
              </w:rPr>
            </w:pPr>
            <w:r>
              <w:rPr>
                <w:rFonts w:hint="eastAsia"/>
                <w:b/>
                <w:highlight w:val="none"/>
                <w:lang w:eastAsia="zh-CN"/>
              </w:rPr>
              <w:t>计划冲抵</w:t>
            </w:r>
            <w:r>
              <w:rPr>
                <w:rFonts w:hint="eastAsia"/>
                <w:b/>
                <w:highlight w:val="none"/>
              </w:rPr>
              <w:t>本校课程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85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</w:t>
            </w:r>
            <w:r>
              <w:rPr>
                <w:rFonts w:hint="eastAsia"/>
                <w:highlight w:val="none"/>
                <w:lang w:eastAsia="zh-CN"/>
              </w:rPr>
              <w:t>名称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学分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类型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课程名称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课程编号</w:t>
            </w:r>
          </w:p>
        </w:tc>
        <w:tc>
          <w:tcPr>
            <w:tcW w:w="69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85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（对方学校课程名称若为中文以外语种，请提供中文翻译）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9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2985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9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85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9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85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9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85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9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85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9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289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专业负责人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意见</w:t>
            </w:r>
          </w:p>
        </w:tc>
        <w:tc>
          <w:tcPr>
            <w:tcW w:w="8531" w:type="dxa"/>
            <w:gridSpan w:val="12"/>
            <w:tcBorders>
              <w:right w:val="single" w:color="auto" w:sz="6" w:space="0"/>
            </w:tcBorders>
            <w:vAlign w:val="center"/>
          </w:tcPr>
          <w:p>
            <w:pPr>
              <w:ind w:right="840"/>
              <w:rPr>
                <w:rFonts w:hint="eastAsia"/>
                <w:highlight w:val="none"/>
              </w:rPr>
            </w:pPr>
          </w:p>
          <w:p>
            <w:pPr>
              <w:ind w:right="840"/>
              <w:rPr>
                <w:rFonts w:hint="eastAsia"/>
                <w:highlight w:val="none"/>
              </w:rPr>
            </w:pPr>
          </w:p>
          <w:p>
            <w:pPr>
              <w:ind w:right="840"/>
              <w:rPr>
                <w:rFonts w:hint="eastAsia"/>
                <w:highlight w:val="none"/>
              </w:rPr>
            </w:pPr>
          </w:p>
          <w:p>
            <w:pPr>
              <w:ind w:firstLine="3990" w:firstLineChars="190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签   字：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1289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学院主管教学领导意见</w:t>
            </w:r>
          </w:p>
        </w:tc>
        <w:tc>
          <w:tcPr>
            <w:tcW w:w="8531" w:type="dxa"/>
            <w:gridSpan w:val="12"/>
            <w:tcBorders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highlight w:val="none"/>
              </w:rPr>
            </w:pPr>
          </w:p>
          <w:p>
            <w:pPr>
              <w:rPr>
                <w:rFonts w:hint="eastAsia"/>
                <w:highlight w:val="none"/>
              </w:rPr>
            </w:pPr>
          </w:p>
          <w:p>
            <w:pPr>
              <w:rPr>
                <w:rFonts w:hint="eastAsia"/>
                <w:highlight w:val="none"/>
              </w:rPr>
            </w:pP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签  字：              学院（公章）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1289" w:type="dxa"/>
            <w:gridSpan w:val="2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选课计划</w:t>
            </w:r>
          </w:p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调整情况</w:t>
            </w:r>
          </w:p>
        </w:tc>
        <w:tc>
          <w:tcPr>
            <w:tcW w:w="8531" w:type="dxa"/>
            <w:gridSpan w:val="12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</w:rPr>
              <w:t>学生抵达交流学校后，因故需改变拟选课程，应在交流学期的前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eastAsia="zh-CN"/>
              </w:rPr>
              <w:t>两周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</w:rPr>
              <w:t>内提出申请，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eastAsia="zh-CN"/>
              </w:rPr>
              <w:t>经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</w:rPr>
              <w:t>学院和教务处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eastAsia="zh-CN"/>
              </w:rPr>
              <w:t>审定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</w:rPr>
              <w:t>后修改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eastAsia="zh-CN"/>
              </w:rPr>
              <w:t>课程选修计划表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</w:rPr>
              <w:t>。</w:t>
            </w:r>
            <w:r>
              <w:rPr>
                <w:rFonts w:hint="eastAsia" w:eastAsia="宋体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1289" w:type="dxa"/>
            <w:gridSpan w:val="2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选课计划</w:t>
            </w:r>
          </w:p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调整意见</w:t>
            </w:r>
          </w:p>
        </w:tc>
        <w:tc>
          <w:tcPr>
            <w:tcW w:w="8531" w:type="dxa"/>
            <w:gridSpan w:val="12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highlight w:val="none"/>
              </w:rPr>
            </w:pPr>
          </w:p>
          <w:p>
            <w:pPr>
              <w:ind w:firstLine="0" w:firstLineChars="0"/>
              <w:jc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/>
                <w:highlight w:val="none"/>
              </w:rPr>
              <w:t>专业负责人</w:t>
            </w:r>
            <w:r>
              <w:rPr>
                <w:rFonts w:hint="eastAsia"/>
                <w:highlight w:val="none"/>
                <w:lang w:eastAsia="zh-CN"/>
              </w:rPr>
              <w:t>签字：</w:t>
            </w:r>
          </w:p>
          <w:p>
            <w:pPr>
              <w:ind w:firstLine="0" w:firstLineChars="0"/>
              <w:jc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 xml:space="preserve">               </w:t>
            </w:r>
            <w:r>
              <w:rPr>
                <w:rFonts w:hint="eastAsia"/>
                <w:highlight w:val="none"/>
              </w:rPr>
              <w:t>学院主管教学领导</w:t>
            </w:r>
            <w:r>
              <w:rPr>
                <w:rFonts w:hint="eastAsia"/>
                <w:highlight w:val="none"/>
                <w:lang w:eastAsia="zh-CN"/>
              </w:rPr>
              <w:t>签字：</w:t>
            </w:r>
          </w:p>
          <w:p>
            <w:pPr>
              <w:ind w:firstLine="0" w:firstLineChars="0"/>
              <w:jc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  <w:highlight w:val="none"/>
              </w:rPr>
              <w:t>学院（公章）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1289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教务处意见</w:t>
            </w:r>
          </w:p>
        </w:tc>
        <w:tc>
          <w:tcPr>
            <w:tcW w:w="8531" w:type="dxa"/>
            <w:gridSpan w:val="12"/>
            <w:tcBorders>
              <w:right w:val="single" w:color="auto" w:sz="6" w:space="0"/>
            </w:tcBorders>
            <w:vAlign w:val="center"/>
          </w:tcPr>
          <w:p>
            <w:pPr>
              <w:ind w:firstLine="1050" w:firstLineChars="500"/>
              <w:rPr>
                <w:rFonts w:hint="eastAsia"/>
                <w:highlight w:val="none"/>
              </w:rPr>
            </w:pPr>
          </w:p>
          <w:p>
            <w:pPr>
              <w:ind w:firstLine="1050" w:firstLineChars="500"/>
              <w:rPr>
                <w:rFonts w:hint="eastAsia"/>
                <w:highlight w:val="none"/>
              </w:rPr>
            </w:pPr>
          </w:p>
          <w:p>
            <w:pPr>
              <w:ind w:firstLine="1050" w:firstLineChars="500"/>
              <w:rPr>
                <w:rFonts w:hint="eastAsia"/>
                <w:highlight w:val="none"/>
              </w:rPr>
            </w:pPr>
          </w:p>
          <w:p>
            <w:pPr>
              <w:ind w:firstLine="2520" w:firstLineChars="120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教务处（公章）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820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ind w:firstLine="0" w:firstLineChars="0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highlight w:val="none"/>
                <w:lang w:eastAsia="zh-CN"/>
              </w:rPr>
              <w:t>备注：此表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原件由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教务处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留存，复印件交由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学院教务办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备案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</w:p>
        </w:tc>
      </w:tr>
    </w:tbl>
    <w:p>
      <w:pPr>
        <w:widowControl/>
        <w:tabs>
          <w:tab w:val="left" w:pos="224"/>
        </w:tabs>
        <w:overflowPunct w:val="0"/>
        <w:autoSpaceDE w:val="0"/>
        <w:autoSpaceDN w:val="0"/>
        <w:adjustRightInd w:val="0"/>
        <w:spacing w:line="400" w:lineRule="exact"/>
        <w:rPr>
          <w:rFonts w:hint="eastAsia" w:ascii="黑体" w:hAnsi="宋体" w:eastAsia="黑体"/>
          <w:bCs/>
          <w:sz w:val="32"/>
          <w:szCs w:val="28"/>
          <w:highlight w:val="none"/>
          <w:lang w:val="en-US"/>
        </w:rPr>
      </w:pPr>
      <w:r>
        <w:rPr>
          <w:rFonts w:hint="eastAsia"/>
          <w:highlight w:val="none"/>
        </w:rPr>
        <w:br w:type="page"/>
      </w:r>
      <w:r>
        <w:rPr>
          <w:rFonts w:hint="eastAsia" w:ascii="黑体" w:hAnsi="宋体" w:eastAsia="黑体" w:cs="Tahoma"/>
          <w:color w:val="000000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宋体" w:eastAsia="黑体" w:cs="Tahoma"/>
          <w:color w:val="000000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spacing w:line="400" w:lineRule="exact"/>
        <w:jc w:val="center"/>
        <w:rPr>
          <w:rFonts w:hint="eastAsia" w:ascii="方正小标宋简体" w:eastAsia="方正小标宋简体"/>
          <w:sz w:val="32"/>
          <w:szCs w:val="30"/>
          <w:highlight w:val="none"/>
        </w:rPr>
      </w:pPr>
      <w:r>
        <w:rPr>
          <w:rFonts w:hint="eastAsia" w:ascii="方正小标宋简体" w:eastAsia="方正小标宋简体"/>
          <w:sz w:val="32"/>
          <w:szCs w:val="30"/>
          <w:highlight w:val="none"/>
        </w:rPr>
        <w:t>南京理工大学本科生出国（境）交流学习</w:t>
      </w:r>
    </w:p>
    <w:p>
      <w:pPr>
        <w:spacing w:line="400" w:lineRule="exact"/>
        <w:jc w:val="center"/>
        <w:rPr>
          <w:rFonts w:hint="eastAsia" w:ascii="方正小标宋简体" w:eastAsia="方正小标宋简体"/>
          <w:sz w:val="32"/>
          <w:szCs w:val="30"/>
          <w:highlight w:val="none"/>
        </w:rPr>
      </w:pPr>
      <w:r>
        <w:rPr>
          <w:rFonts w:hint="eastAsia" w:ascii="方正小标宋简体" w:eastAsia="方正小标宋简体"/>
          <w:sz w:val="32"/>
          <w:szCs w:val="30"/>
          <w:highlight w:val="none"/>
          <w:lang w:eastAsia="zh-CN"/>
        </w:rPr>
        <w:t>学分冲抵</w:t>
      </w:r>
      <w:r>
        <w:rPr>
          <w:rFonts w:hint="eastAsia" w:ascii="方正小标宋简体" w:eastAsia="方正小标宋简体"/>
          <w:sz w:val="32"/>
          <w:szCs w:val="30"/>
          <w:highlight w:val="none"/>
        </w:rPr>
        <w:t>表</w:t>
      </w:r>
    </w:p>
    <w:tbl>
      <w:tblPr>
        <w:tblStyle w:val="4"/>
        <w:tblW w:w="9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63"/>
        <w:gridCol w:w="360"/>
        <w:gridCol w:w="564"/>
        <w:gridCol w:w="832"/>
        <w:gridCol w:w="584"/>
        <w:gridCol w:w="540"/>
        <w:gridCol w:w="977"/>
        <w:gridCol w:w="253"/>
        <w:gridCol w:w="570"/>
        <w:gridCol w:w="1591"/>
        <w:gridCol w:w="269"/>
        <w:gridCol w:w="426"/>
        <w:gridCol w:w="415"/>
        <w:gridCol w:w="600"/>
        <w:gridCol w:w="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姓名</w:t>
            </w:r>
          </w:p>
        </w:tc>
        <w:tc>
          <w:tcPr>
            <w:tcW w:w="122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6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学号</w:t>
            </w:r>
          </w:p>
        </w:tc>
        <w:tc>
          <w:tcPr>
            <w:tcW w:w="141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专业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学院</w:t>
            </w:r>
          </w:p>
        </w:tc>
        <w:tc>
          <w:tcPr>
            <w:tcW w:w="186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电话</w:t>
            </w:r>
          </w:p>
        </w:tc>
        <w:tc>
          <w:tcPr>
            <w:tcW w:w="1565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2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交流学校名称</w:t>
            </w:r>
          </w:p>
        </w:tc>
        <w:tc>
          <w:tcPr>
            <w:tcW w:w="318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43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交流学习时间</w:t>
            </w:r>
          </w:p>
        </w:tc>
        <w:tc>
          <w:tcPr>
            <w:tcW w:w="1991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4169" w:type="dxa"/>
            <w:gridSpan w:val="7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highlight w:val="none"/>
              </w:rPr>
            </w:pPr>
            <w:r>
              <w:rPr>
                <w:rFonts w:hint="eastAsia"/>
                <w:b/>
                <w:highlight w:val="none"/>
              </w:rPr>
              <w:t>交流学校</w:t>
            </w:r>
            <w:r>
              <w:rPr>
                <w:rFonts w:hint="eastAsia"/>
                <w:b/>
                <w:highlight w:val="none"/>
                <w:lang w:eastAsia="zh-CN"/>
              </w:rPr>
              <w:t>已</w:t>
            </w:r>
            <w:r>
              <w:rPr>
                <w:rFonts w:hint="eastAsia"/>
                <w:b/>
                <w:highlight w:val="none"/>
              </w:rPr>
              <w:t>选课程</w:t>
            </w:r>
          </w:p>
        </w:tc>
        <w:tc>
          <w:tcPr>
            <w:tcW w:w="5651" w:type="dxa"/>
            <w:gridSpan w:val="9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highlight w:val="none"/>
              </w:rPr>
            </w:pPr>
            <w:r>
              <w:rPr>
                <w:rFonts w:hint="eastAsia"/>
                <w:b/>
                <w:highlight w:val="none"/>
                <w:lang w:eastAsia="zh-CN"/>
              </w:rPr>
              <w:t>可冲抵</w:t>
            </w:r>
            <w:r>
              <w:rPr>
                <w:rFonts w:hint="eastAsia"/>
                <w:b/>
                <w:highlight w:val="none"/>
              </w:rPr>
              <w:t>本校课程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45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</w:t>
            </w:r>
            <w:r>
              <w:rPr>
                <w:rFonts w:hint="eastAsia"/>
                <w:highlight w:val="none"/>
                <w:lang w:eastAsia="zh-CN"/>
              </w:rPr>
              <w:t>名称</w:t>
            </w:r>
          </w:p>
        </w:tc>
        <w:tc>
          <w:tcPr>
            <w:tcW w:w="584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学分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成绩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类型</w:t>
            </w:r>
          </w:p>
        </w:tc>
        <w:tc>
          <w:tcPr>
            <w:tcW w:w="2414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课程名称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课程编号</w:t>
            </w:r>
          </w:p>
        </w:tc>
        <w:tc>
          <w:tcPr>
            <w:tcW w:w="60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学分</w:t>
            </w:r>
          </w:p>
        </w:tc>
        <w:tc>
          <w:tcPr>
            <w:tcW w:w="55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45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（对方学校课程名称若为中文以外语种，请提供中文翻译）</w:t>
            </w:r>
          </w:p>
        </w:tc>
        <w:tc>
          <w:tcPr>
            <w:tcW w:w="584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414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0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5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3045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84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414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0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5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45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84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414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0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5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45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84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414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0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5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45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84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414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0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5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45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84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414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0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5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1289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专业负责人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意见</w:t>
            </w:r>
          </w:p>
        </w:tc>
        <w:tc>
          <w:tcPr>
            <w:tcW w:w="8531" w:type="dxa"/>
            <w:gridSpan w:val="14"/>
            <w:tcBorders>
              <w:right w:val="single" w:color="auto" w:sz="6" w:space="0"/>
            </w:tcBorders>
            <w:vAlign w:val="center"/>
          </w:tcPr>
          <w:p>
            <w:pPr>
              <w:ind w:right="840"/>
              <w:rPr>
                <w:rFonts w:hint="eastAsia"/>
                <w:highlight w:val="none"/>
              </w:rPr>
            </w:pPr>
          </w:p>
          <w:p>
            <w:pPr>
              <w:ind w:right="840"/>
              <w:rPr>
                <w:rFonts w:hint="eastAsia"/>
                <w:highlight w:val="none"/>
              </w:rPr>
            </w:pPr>
          </w:p>
          <w:p>
            <w:pPr>
              <w:ind w:right="840"/>
              <w:rPr>
                <w:rFonts w:hint="eastAsia"/>
                <w:highlight w:val="none"/>
              </w:rPr>
            </w:pPr>
          </w:p>
          <w:p>
            <w:pPr>
              <w:ind w:firstLine="3990" w:firstLineChars="190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签   字：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  <w:jc w:val="center"/>
        </w:trPr>
        <w:tc>
          <w:tcPr>
            <w:tcW w:w="1289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学院主管教学领导意见</w:t>
            </w:r>
          </w:p>
        </w:tc>
        <w:tc>
          <w:tcPr>
            <w:tcW w:w="8531" w:type="dxa"/>
            <w:gridSpan w:val="14"/>
            <w:tcBorders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highlight w:val="none"/>
              </w:rPr>
            </w:pPr>
          </w:p>
          <w:p>
            <w:pPr>
              <w:rPr>
                <w:rFonts w:hint="eastAsia"/>
                <w:highlight w:val="none"/>
              </w:rPr>
            </w:pPr>
          </w:p>
          <w:p>
            <w:pPr>
              <w:rPr>
                <w:rFonts w:hint="eastAsia"/>
                <w:highlight w:val="none"/>
              </w:rPr>
            </w:pP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签  字：              学院（公章）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128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教务处意见</w:t>
            </w:r>
          </w:p>
        </w:tc>
        <w:tc>
          <w:tcPr>
            <w:tcW w:w="8531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0" w:firstLineChars="500"/>
              <w:rPr>
                <w:rFonts w:hint="eastAsia"/>
                <w:highlight w:val="none"/>
              </w:rPr>
            </w:pPr>
          </w:p>
          <w:p>
            <w:pPr>
              <w:ind w:firstLine="1050" w:firstLineChars="500"/>
              <w:rPr>
                <w:rFonts w:hint="eastAsia"/>
                <w:highlight w:val="none"/>
              </w:rPr>
            </w:pPr>
          </w:p>
          <w:p>
            <w:pPr>
              <w:ind w:firstLine="1050" w:firstLineChars="500"/>
              <w:rPr>
                <w:rFonts w:hint="eastAsia"/>
                <w:highlight w:val="none"/>
              </w:rPr>
            </w:pPr>
          </w:p>
          <w:p>
            <w:pPr>
              <w:ind w:firstLine="2520" w:firstLineChars="120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教务处（公章）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820" w:type="dxa"/>
            <w:gridSpan w:val="1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ind w:firstLine="0" w:firstLineChars="0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highlight w:val="none"/>
                <w:lang w:eastAsia="zh-CN"/>
              </w:rPr>
              <w:t>备注：</w:t>
            </w:r>
            <w:r>
              <w:rPr>
                <w:rFonts w:hint="eastAsia" w:ascii="宋体" w:hAnsi="宋体" w:eastAsia="宋体" w:cs="宋体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此表一式三份，其中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原件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（须附交流学校成绩证明）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教务处存档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，复印件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分别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学院教务办存档和学生自己留存。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D047F"/>
    <w:rsid w:val="41CD04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 New"/>
    <w:qFormat/>
    <w:uiPriority w:val="0"/>
    <w:pPr>
      <w:adjustRightInd w:val="0"/>
      <w:snapToGrid w:val="0"/>
      <w:spacing w:after="200"/>
      <w:ind w:firstLine="200" w:firstLineChars="200"/>
    </w:pPr>
    <w:rPr>
      <w:rFonts w:ascii="Tahoma" w:hAnsi="Tahoma" w:eastAsia="微软雅黑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2018-06-12T03:51:00Z</dcterms:created>
  <dc:creator>裴裴</dc:creator>
  <cp:lastModifiedBy>裴裴</cp:lastModifiedBy>
  <dcterms:modified xsi:type="dcterms:W3CDTF">2018-06-12T03:52:14Z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