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2A" w:rsidRPr="00E8462A" w:rsidRDefault="00E8462A">
      <w:pPr>
        <w:rPr>
          <w:rFonts w:ascii="仿宋_GB2312" w:eastAsia="仿宋_GB2312" w:hAnsi="宋体" w:cs="宋体"/>
          <w:color w:val="000000"/>
          <w:kern w:val="0"/>
          <w:sz w:val="32"/>
        </w:rPr>
      </w:pPr>
      <w:r w:rsidRPr="00E8462A">
        <w:rPr>
          <w:rFonts w:ascii="仿宋_GB2312" w:eastAsia="仿宋_GB2312" w:hAnsi="宋体" w:cs="宋体" w:hint="eastAsia"/>
          <w:color w:val="000000"/>
          <w:kern w:val="0"/>
          <w:sz w:val="32"/>
        </w:rPr>
        <w:t>附件</w:t>
      </w:r>
      <w:r w:rsidR="004A6393">
        <w:rPr>
          <w:rFonts w:ascii="仿宋_GB2312" w:eastAsia="仿宋_GB2312" w:hAnsi="宋体" w:cs="宋体"/>
          <w:color w:val="000000"/>
          <w:kern w:val="0"/>
          <w:sz w:val="32"/>
        </w:rPr>
        <w:t>6</w:t>
      </w:r>
      <w:r w:rsidRPr="00E8462A">
        <w:rPr>
          <w:rFonts w:ascii="仿宋_GB2312" w:eastAsia="仿宋_GB2312" w:hAnsi="宋体" w:cs="宋体" w:hint="eastAsia"/>
          <w:color w:val="000000"/>
          <w:kern w:val="0"/>
          <w:sz w:val="32"/>
        </w:rPr>
        <w:t>：</w:t>
      </w:r>
    </w:p>
    <w:p w:rsidR="0042038C" w:rsidRDefault="0042038C" w:rsidP="00312FE9">
      <w:pPr>
        <w:pStyle w:val="a6"/>
        <w:spacing w:before="0" w:beforeAutospacing="0" w:after="0" w:afterAutospacing="0" w:line="500" w:lineRule="exact"/>
        <w:ind w:firstLineChars="400" w:firstLine="1280"/>
        <w:rPr>
          <w:rFonts w:ascii="方正小标宋简体" w:eastAsia="方正小标宋简体"/>
          <w:color w:val="000000"/>
          <w:sz w:val="32"/>
        </w:rPr>
      </w:pPr>
      <w:r w:rsidRPr="00E8462A">
        <w:rPr>
          <w:rFonts w:ascii="方正小标宋简体" w:eastAsia="方正小标宋简体" w:hint="eastAsia"/>
          <w:color w:val="000000"/>
          <w:sz w:val="32"/>
        </w:rPr>
        <w:t>省级实验教学与实践教育中心在线填报流程</w:t>
      </w:r>
    </w:p>
    <w:p w:rsidR="00E8462A" w:rsidRPr="00E8462A" w:rsidRDefault="00E8462A" w:rsidP="00E8462A">
      <w:pPr>
        <w:pStyle w:val="a6"/>
        <w:spacing w:before="0" w:beforeAutospacing="0" w:after="0" w:afterAutospacing="0" w:line="500" w:lineRule="exact"/>
        <w:ind w:firstLineChars="200" w:firstLine="640"/>
        <w:jc w:val="center"/>
        <w:rPr>
          <w:rFonts w:ascii="方正小标宋简体" w:eastAsia="方正小标宋简体"/>
          <w:color w:val="000000"/>
          <w:sz w:val="32"/>
        </w:rPr>
      </w:pPr>
    </w:p>
    <w:p w:rsidR="0042038C" w:rsidRDefault="00E8462A" w:rsidP="002D52FA">
      <w:pPr>
        <w:pStyle w:val="a6"/>
        <w:spacing w:before="0" w:beforeAutospacing="0" w:after="0" w:afterAutospacing="0" w:line="264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.</w:t>
      </w:r>
      <w:r w:rsidR="0042038C" w:rsidRPr="00016CFD">
        <w:rPr>
          <w:rFonts w:ascii="仿宋_GB2312" w:eastAsia="仿宋_GB2312" w:hint="eastAsia"/>
          <w:color w:val="000000"/>
          <w:sz w:val="32"/>
        </w:rPr>
        <w:t>各中心登录</w:t>
      </w:r>
      <w:r w:rsidR="00D635D6" w:rsidRPr="00016CFD">
        <w:rPr>
          <w:rFonts w:eastAsia="仿宋_GB2312"/>
          <w:sz w:val="32"/>
          <w:szCs w:val="32"/>
        </w:rPr>
        <w:t>江苏省</w:t>
      </w:r>
      <w:r w:rsidR="00D635D6">
        <w:rPr>
          <w:rFonts w:eastAsia="仿宋_GB2312" w:hint="eastAsia"/>
          <w:sz w:val="32"/>
          <w:szCs w:val="32"/>
        </w:rPr>
        <w:t>本科教学信息</w:t>
      </w:r>
      <w:r w:rsidR="00D635D6" w:rsidRPr="00016CFD">
        <w:rPr>
          <w:rFonts w:eastAsia="仿宋_GB2312"/>
          <w:sz w:val="32"/>
          <w:szCs w:val="32"/>
        </w:rPr>
        <w:t>平台</w:t>
      </w:r>
      <w:r w:rsidR="00D635D6" w:rsidRPr="00CF216C">
        <w:rPr>
          <w:rStyle w:val="a5"/>
          <w:rFonts w:ascii="仿宋_GB2312" w:eastAsia="仿宋_GB2312"/>
          <w:spacing w:val="-10"/>
          <w:sz w:val="32"/>
          <w:szCs w:val="32"/>
        </w:rPr>
        <w:t>https://jsgjc.jse.edu.cn</w:t>
      </w:r>
      <w:r w:rsidR="00D635D6">
        <w:rPr>
          <w:rFonts w:ascii="仿宋_GB2312" w:eastAsia="仿宋_GB2312" w:hint="eastAsia"/>
          <w:spacing w:val="-10"/>
          <w:sz w:val="32"/>
          <w:szCs w:val="32"/>
        </w:rPr>
        <w:t>，进入</w:t>
      </w:r>
      <w:r w:rsidR="00D635D6">
        <w:rPr>
          <w:rFonts w:ascii="仿宋_GB2312" w:eastAsia="仿宋_GB2312"/>
          <w:spacing w:val="-10"/>
          <w:sz w:val="32"/>
          <w:szCs w:val="32"/>
        </w:rPr>
        <w:t>江苏省</w:t>
      </w:r>
      <w:r w:rsidR="00D635D6">
        <w:rPr>
          <w:rFonts w:ascii="仿宋_GB2312" w:eastAsia="仿宋_GB2312" w:hint="eastAsia"/>
          <w:spacing w:val="-10"/>
          <w:sz w:val="32"/>
          <w:szCs w:val="32"/>
        </w:rPr>
        <w:t>高等学校实验教学</w:t>
      </w:r>
      <w:r w:rsidR="00D635D6">
        <w:rPr>
          <w:rFonts w:ascii="仿宋_GB2312" w:eastAsia="仿宋_GB2312"/>
          <w:spacing w:val="-10"/>
          <w:sz w:val="32"/>
          <w:szCs w:val="32"/>
        </w:rPr>
        <w:t>与实践教育中心</w:t>
      </w:r>
      <w:r w:rsidR="00D635D6">
        <w:rPr>
          <w:rFonts w:ascii="仿宋_GB2312" w:eastAsia="仿宋_GB2312" w:hint="eastAsia"/>
          <w:spacing w:val="-10"/>
          <w:sz w:val="32"/>
          <w:szCs w:val="32"/>
        </w:rPr>
        <w:t>共享平台</w:t>
      </w:r>
      <w:r w:rsidR="00D635D6">
        <w:rPr>
          <w:rFonts w:ascii="仿宋_GB2312" w:eastAsia="仿宋_GB2312"/>
          <w:spacing w:val="-10"/>
          <w:sz w:val="32"/>
          <w:szCs w:val="32"/>
        </w:rPr>
        <w:t>模块</w:t>
      </w:r>
      <w:r w:rsidR="00D635D6">
        <w:rPr>
          <w:rFonts w:ascii="仿宋_GB2312" w:eastAsia="仿宋_GB2312" w:hint="eastAsia"/>
          <w:spacing w:val="-10"/>
          <w:sz w:val="32"/>
          <w:szCs w:val="32"/>
        </w:rPr>
        <w:t>。</w:t>
      </w:r>
      <w:r w:rsidR="0042038C" w:rsidRPr="00016CFD">
        <w:rPr>
          <w:rFonts w:eastAsia="仿宋_GB2312" w:hint="eastAsia"/>
          <w:sz w:val="32"/>
          <w:szCs w:val="32"/>
        </w:rPr>
        <w:t>点击“中心登录”</w:t>
      </w:r>
      <w:r w:rsidR="0042038C" w:rsidRPr="00016CFD">
        <w:rPr>
          <w:rFonts w:eastAsia="仿宋_GB2312" w:hint="eastAsia"/>
          <w:sz w:val="32"/>
          <w:szCs w:val="32"/>
        </w:rPr>
        <w:t>--</w:t>
      </w:r>
      <w:r w:rsidR="0042038C" w:rsidRPr="00016CFD">
        <w:rPr>
          <w:rFonts w:eastAsia="仿宋_GB2312" w:hint="eastAsia"/>
          <w:sz w:val="32"/>
          <w:szCs w:val="32"/>
        </w:rPr>
        <w:t>输入</w:t>
      </w:r>
      <w:proofErr w:type="gramStart"/>
      <w:r w:rsidR="0042038C" w:rsidRPr="00016CFD">
        <w:rPr>
          <w:rFonts w:eastAsia="仿宋_GB2312" w:hint="eastAsia"/>
          <w:sz w:val="32"/>
          <w:szCs w:val="32"/>
        </w:rPr>
        <w:t>帐号</w:t>
      </w:r>
      <w:proofErr w:type="gramEnd"/>
      <w:r w:rsidR="0042038C" w:rsidRPr="00016CFD">
        <w:rPr>
          <w:rFonts w:eastAsia="仿宋_GB2312" w:hint="eastAsia"/>
          <w:sz w:val="32"/>
          <w:szCs w:val="32"/>
        </w:rPr>
        <w:t>（</w:t>
      </w:r>
      <w:r w:rsidR="0042038C">
        <w:rPr>
          <w:rFonts w:eastAsia="仿宋_GB2312" w:hint="eastAsia"/>
          <w:sz w:val="32"/>
          <w:szCs w:val="32"/>
        </w:rPr>
        <w:t>见</w:t>
      </w:r>
      <w:r w:rsidR="0042038C" w:rsidRPr="00016CFD">
        <w:rPr>
          <w:rFonts w:eastAsia="仿宋_GB2312" w:hint="eastAsia"/>
          <w:sz w:val="32"/>
          <w:szCs w:val="32"/>
        </w:rPr>
        <w:t>附件</w:t>
      </w:r>
      <w:r w:rsidR="0042038C" w:rsidRPr="00016CFD">
        <w:rPr>
          <w:rFonts w:eastAsia="仿宋_GB2312" w:hint="eastAsia"/>
          <w:sz w:val="32"/>
          <w:szCs w:val="32"/>
        </w:rPr>
        <w:t>1</w:t>
      </w:r>
      <w:r w:rsidR="0042038C" w:rsidRPr="00016CFD">
        <w:rPr>
          <w:rFonts w:eastAsia="仿宋_GB2312" w:hint="eastAsia"/>
          <w:sz w:val="32"/>
          <w:szCs w:val="32"/>
        </w:rPr>
        <w:t>）</w:t>
      </w:r>
      <w:r w:rsidR="0042038C">
        <w:rPr>
          <w:rFonts w:eastAsia="仿宋_GB2312" w:hint="eastAsia"/>
          <w:sz w:val="32"/>
          <w:szCs w:val="32"/>
        </w:rPr>
        <w:t>，各中心登录</w:t>
      </w:r>
      <w:r w:rsidR="0042038C">
        <w:rPr>
          <w:rFonts w:eastAsia="仿宋_GB2312"/>
          <w:sz w:val="32"/>
          <w:szCs w:val="32"/>
        </w:rPr>
        <w:t>密码</w:t>
      </w:r>
      <w:r w:rsidR="00294260">
        <w:rPr>
          <w:rFonts w:eastAsia="仿宋_GB2312" w:hint="eastAsia"/>
          <w:sz w:val="32"/>
          <w:szCs w:val="32"/>
        </w:rPr>
        <w:t>为</w:t>
      </w:r>
      <w:r w:rsidR="0042038C">
        <w:rPr>
          <w:rFonts w:eastAsia="仿宋_GB2312"/>
          <w:sz w:val="32"/>
          <w:szCs w:val="32"/>
        </w:rPr>
        <w:t>账号</w:t>
      </w:r>
      <w:r w:rsidR="00294260">
        <w:rPr>
          <w:rFonts w:eastAsia="仿宋_GB2312" w:hint="eastAsia"/>
          <w:sz w:val="32"/>
          <w:szCs w:val="32"/>
        </w:rPr>
        <w:t>@</w:t>
      </w:r>
      <w:proofErr w:type="spellStart"/>
      <w:r w:rsidR="00294260">
        <w:rPr>
          <w:rFonts w:eastAsia="仿宋_GB2312"/>
          <w:sz w:val="32"/>
          <w:szCs w:val="32"/>
        </w:rPr>
        <w:t>njust</w:t>
      </w:r>
      <w:proofErr w:type="spellEnd"/>
      <w:r w:rsidR="0042038C">
        <w:rPr>
          <w:rFonts w:eastAsia="仿宋_GB2312"/>
          <w:sz w:val="32"/>
          <w:szCs w:val="32"/>
        </w:rPr>
        <w:t>。</w:t>
      </w:r>
    </w:p>
    <w:p w:rsidR="0042038C" w:rsidRDefault="00E8462A" w:rsidP="00312FE9">
      <w:pPr>
        <w:widowControl/>
        <w:spacing w:line="300" w:lineRule="auto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/>
          <w:color w:val="000000"/>
          <w:sz w:val="32"/>
        </w:rPr>
        <w:t>.</w:t>
      </w:r>
      <w:r w:rsidR="0042038C" w:rsidRPr="002207C8">
        <w:rPr>
          <w:rFonts w:ascii="仿宋_GB2312" w:eastAsia="仿宋_GB2312" w:hint="eastAsia"/>
          <w:color w:val="000000"/>
          <w:sz w:val="32"/>
        </w:rPr>
        <w:t>进入“流程管理”--年度报告，</w:t>
      </w:r>
      <w:r w:rsidR="0042038C">
        <w:rPr>
          <w:rFonts w:ascii="仿宋_GB2312" w:eastAsia="仿宋_GB2312" w:hint="eastAsia"/>
          <w:color w:val="000000"/>
          <w:sz w:val="32"/>
        </w:rPr>
        <w:t>选择开放</w:t>
      </w:r>
      <w:r w:rsidR="0042038C">
        <w:rPr>
          <w:rFonts w:ascii="仿宋_GB2312" w:eastAsia="仿宋_GB2312"/>
          <w:color w:val="000000"/>
          <w:sz w:val="32"/>
        </w:rPr>
        <w:t>轮次。</w:t>
      </w:r>
    </w:p>
    <w:p w:rsidR="0042038C" w:rsidRDefault="00E8462A" w:rsidP="00312FE9">
      <w:pPr>
        <w:widowControl/>
        <w:spacing w:line="300" w:lineRule="auto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3</w:t>
      </w:r>
      <w:r>
        <w:rPr>
          <w:rFonts w:ascii="仿宋_GB2312" w:eastAsia="仿宋_GB2312"/>
          <w:color w:val="000000"/>
          <w:sz w:val="32"/>
        </w:rPr>
        <w:t>.</w:t>
      </w:r>
      <w:r w:rsidR="0042038C">
        <w:rPr>
          <w:rFonts w:ascii="仿宋_GB2312" w:eastAsia="仿宋_GB2312" w:hint="eastAsia"/>
          <w:color w:val="000000"/>
          <w:sz w:val="32"/>
        </w:rPr>
        <w:t>开放轮次选择：2012年</w:t>
      </w:r>
      <w:r w:rsidR="0042038C">
        <w:rPr>
          <w:rFonts w:ascii="仿宋_GB2312" w:eastAsia="仿宋_GB2312"/>
          <w:color w:val="000000"/>
          <w:sz w:val="32"/>
        </w:rPr>
        <w:t>及以前申报的省级实验教学与实践教育中心选择</w:t>
      </w:r>
      <w:r w:rsidR="0042038C">
        <w:rPr>
          <w:rFonts w:ascii="仿宋_GB2312" w:eastAsia="仿宋_GB2312" w:hint="eastAsia"/>
          <w:color w:val="000000"/>
          <w:sz w:val="32"/>
        </w:rPr>
        <w:t>“2012年省级示范中心申报”</w:t>
      </w:r>
      <w:r w:rsidR="0042038C">
        <w:rPr>
          <w:rFonts w:ascii="仿宋_GB2312" w:eastAsia="仿宋_GB2312"/>
          <w:color w:val="000000"/>
          <w:sz w:val="32"/>
        </w:rPr>
        <w:t>，</w:t>
      </w:r>
      <w:r w:rsidR="0042038C">
        <w:rPr>
          <w:rFonts w:ascii="仿宋_GB2312" w:eastAsia="仿宋_GB2312" w:hint="eastAsia"/>
          <w:color w:val="000000"/>
          <w:sz w:val="32"/>
        </w:rPr>
        <w:t>2012年</w:t>
      </w:r>
      <w:r w:rsidR="0042038C">
        <w:rPr>
          <w:rFonts w:ascii="仿宋_GB2312" w:eastAsia="仿宋_GB2312"/>
          <w:color w:val="000000"/>
          <w:sz w:val="32"/>
        </w:rPr>
        <w:t>以后申报的省级实验教学与实践教育中心按申报年</w:t>
      </w:r>
      <w:r w:rsidR="0042038C">
        <w:rPr>
          <w:rFonts w:ascii="仿宋_GB2312" w:eastAsia="仿宋_GB2312" w:hint="eastAsia"/>
          <w:color w:val="000000"/>
          <w:sz w:val="32"/>
        </w:rPr>
        <w:t>度</w:t>
      </w:r>
      <w:r w:rsidR="0042038C">
        <w:rPr>
          <w:rFonts w:ascii="仿宋_GB2312" w:eastAsia="仿宋_GB2312"/>
          <w:color w:val="000000"/>
          <w:sz w:val="32"/>
        </w:rPr>
        <w:t>选择。如</w:t>
      </w:r>
      <w:r w:rsidR="0042038C">
        <w:rPr>
          <w:rFonts w:ascii="仿宋_GB2312" w:eastAsia="仿宋_GB2312" w:hint="eastAsia"/>
          <w:color w:val="000000"/>
          <w:sz w:val="32"/>
        </w:rPr>
        <w:t>图1所示。</w:t>
      </w:r>
    </w:p>
    <w:p w:rsidR="00312FE9" w:rsidRDefault="00312FE9" w:rsidP="00312FE9">
      <w:pPr>
        <w:widowControl/>
        <w:spacing w:line="300" w:lineRule="auto"/>
        <w:ind w:firstLineChars="200" w:firstLine="420"/>
        <w:jc w:val="left"/>
        <w:rPr>
          <w:rFonts w:ascii="仿宋_GB2312" w:eastAsia="仿宋_GB2312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A7FAF6" wp14:editId="225379A0">
            <wp:simplePos x="0" y="0"/>
            <wp:positionH relativeFrom="margin">
              <wp:posOffset>33020</wp:posOffset>
            </wp:positionH>
            <wp:positionV relativeFrom="paragraph">
              <wp:posOffset>106045</wp:posOffset>
            </wp:positionV>
            <wp:extent cx="5753100" cy="1905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E9" w:rsidRDefault="00312FE9" w:rsidP="00312FE9">
      <w:pPr>
        <w:widowControl/>
        <w:spacing w:line="300" w:lineRule="auto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42038C" w:rsidRDefault="00312FE9" w:rsidP="0042038C">
      <w:pPr>
        <w:widowControl/>
        <w:spacing w:line="500" w:lineRule="exact"/>
        <w:jc w:val="center"/>
        <w:rPr>
          <w:rFonts w:ascii="仿宋_GB2312" w:eastAsia="仿宋_GB2312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29526A" wp14:editId="4C4B4CCD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56959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28" y="21377"/>
                <wp:lineTo x="2152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8C">
        <w:rPr>
          <w:rFonts w:ascii="仿宋_GB2312" w:eastAsia="仿宋_GB2312" w:hint="eastAsia"/>
          <w:color w:val="000000"/>
          <w:sz w:val="32"/>
        </w:rPr>
        <w:t>图1</w:t>
      </w:r>
    </w:p>
    <w:p w:rsidR="0042038C" w:rsidRDefault="0042038C" w:rsidP="0042038C">
      <w:pPr>
        <w:widowControl/>
        <w:spacing w:line="500" w:lineRule="exact"/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图2</w:t>
      </w:r>
    </w:p>
    <w:p w:rsidR="0042038C" w:rsidRPr="0042038C" w:rsidRDefault="00E8462A" w:rsidP="00D635D6">
      <w:pPr>
        <w:widowControl/>
        <w:spacing w:line="300" w:lineRule="auto"/>
        <w:ind w:firstLineChars="200" w:firstLine="640"/>
        <w:jc w:val="left"/>
      </w:pPr>
      <w:r>
        <w:rPr>
          <w:rFonts w:ascii="仿宋_GB2312" w:eastAsia="仿宋_GB2312" w:hint="eastAsia"/>
          <w:color w:val="000000"/>
          <w:sz w:val="32"/>
        </w:rPr>
        <w:t>4</w:t>
      </w:r>
      <w:r>
        <w:rPr>
          <w:rFonts w:ascii="仿宋_GB2312" w:eastAsia="仿宋_GB2312"/>
          <w:color w:val="000000"/>
          <w:sz w:val="32"/>
        </w:rPr>
        <w:t>.</w:t>
      </w:r>
      <w:r w:rsidR="0042038C">
        <w:rPr>
          <w:rFonts w:ascii="仿宋_GB2312" w:eastAsia="仿宋_GB2312" w:hint="eastAsia"/>
          <w:color w:val="000000"/>
          <w:sz w:val="32"/>
        </w:rPr>
        <w:t>提交年度报告：点击“提交年度报告”</w:t>
      </w:r>
      <w:r w:rsidR="0042038C">
        <w:rPr>
          <w:rFonts w:ascii="仿宋_GB2312" w:eastAsia="仿宋_GB2312" w:hint="eastAsia"/>
          <w:spacing w:val="-10"/>
          <w:sz w:val="32"/>
          <w:szCs w:val="32"/>
        </w:rPr>
        <w:t>，如图2所示</w:t>
      </w:r>
      <w:r w:rsidR="0042038C">
        <w:rPr>
          <w:rFonts w:ascii="仿宋_GB2312" w:eastAsia="仿宋_GB2312"/>
          <w:spacing w:val="-10"/>
          <w:sz w:val="32"/>
          <w:szCs w:val="32"/>
        </w:rPr>
        <w:t>。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点击“添加”按钮，可在线填报20</w:t>
      </w:r>
      <w:r w:rsidR="00224CC7">
        <w:rPr>
          <w:rFonts w:ascii="仿宋_GB2312" w:eastAsia="仿宋_GB2312" w:hAnsi="宋体"/>
          <w:spacing w:val="-10"/>
          <w:sz w:val="32"/>
          <w:szCs w:val="32"/>
        </w:rPr>
        <w:t>20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年度</w:t>
      </w:r>
      <w:r w:rsidR="0042038C" w:rsidRPr="00900CAC">
        <w:rPr>
          <w:rFonts w:ascii="仿宋_GB2312" w:eastAsia="仿宋_GB2312" w:hAnsi="宋体" w:hint="eastAsia"/>
          <w:spacing w:val="-10"/>
          <w:sz w:val="32"/>
          <w:szCs w:val="32"/>
        </w:rPr>
        <w:t>江苏省高等学校实验教学与实践教育中心数据报表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，并浏览上传20</w:t>
      </w:r>
      <w:r w:rsidR="00224CC7">
        <w:rPr>
          <w:rFonts w:ascii="仿宋_GB2312" w:eastAsia="仿宋_GB2312" w:hAnsi="宋体"/>
          <w:spacing w:val="-10"/>
          <w:sz w:val="32"/>
          <w:szCs w:val="32"/>
        </w:rPr>
        <w:t>20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年度报告。</w:t>
      </w:r>
      <w:bookmarkStart w:id="0" w:name="_GoBack"/>
      <w:bookmarkEnd w:id="0"/>
    </w:p>
    <w:p w:rsidR="0042038C" w:rsidRDefault="0042038C"/>
    <w:sectPr w:rsidR="0042038C" w:rsidSect="006673E0">
      <w:footerReference w:type="even" r:id="rId10"/>
      <w:footerReference w:type="default" r:id="rId11"/>
      <w:footerReference w:type="first" r:id="rId12"/>
      <w:pgSz w:w="11906" w:h="16838" w:code="9"/>
      <w:pgMar w:top="1276" w:right="1418" w:bottom="1191" w:left="1418" w:header="851" w:footer="851" w:gutter="0"/>
      <w:pgNumType w:start="1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D7" w:rsidRDefault="007F20D7" w:rsidP="00337E0B">
      <w:r>
        <w:separator/>
      </w:r>
    </w:p>
  </w:endnote>
  <w:endnote w:type="continuationSeparator" w:id="0">
    <w:p w:rsidR="007F20D7" w:rsidRDefault="007F20D7" w:rsidP="003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1E" w:rsidRDefault="0060781E" w:rsidP="008B06AB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781E" w:rsidRDefault="0060781E" w:rsidP="008B06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1E" w:rsidRDefault="0060781E" w:rsidP="008B06AB">
    <w:pPr>
      <w:pStyle w:val="a4"/>
      <w:framePr w:wrap="around" w:vAnchor="text" w:hAnchor="margin" w:xAlign="outside" w:y="1"/>
      <w:rPr>
        <w:rStyle w:val="ab"/>
      </w:rPr>
    </w:pPr>
  </w:p>
  <w:p w:rsidR="0060781E" w:rsidRDefault="0060781E" w:rsidP="008B06A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1E" w:rsidRDefault="006078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7E0B">
      <w:rPr>
        <w:noProof/>
        <w:lang w:val="zh-CN"/>
      </w:rPr>
      <w:t>1</w:t>
    </w:r>
    <w:r>
      <w:fldChar w:fldCharType="end"/>
    </w:r>
  </w:p>
  <w:p w:rsidR="0060781E" w:rsidRDefault="006078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D7" w:rsidRDefault="007F20D7" w:rsidP="00337E0B">
      <w:r>
        <w:separator/>
      </w:r>
    </w:p>
  </w:footnote>
  <w:footnote w:type="continuationSeparator" w:id="0">
    <w:p w:rsidR="007F20D7" w:rsidRDefault="007F20D7" w:rsidP="003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346D0776"/>
    <w:multiLevelType w:val="hybridMultilevel"/>
    <w:tmpl w:val="564E7C62"/>
    <w:lvl w:ilvl="0" w:tplc="23E444F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69C135E"/>
    <w:multiLevelType w:val="hybridMultilevel"/>
    <w:tmpl w:val="363CF36C"/>
    <w:lvl w:ilvl="0" w:tplc="211821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F799A"/>
    <w:multiLevelType w:val="hybridMultilevel"/>
    <w:tmpl w:val="EC96CF64"/>
    <w:lvl w:ilvl="0" w:tplc="A742296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B8B2236"/>
    <w:multiLevelType w:val="hybridMultilevel"/>
    <w:tmpl w:val="2A708BD2"/>
    <w:lvl w:ilvl="0" w:tplc="5D24A66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DE3AB2"/>
    <w:multiLevelType w:val="hybridMultilevel"/>
    <w:tmpl w:val="EBDCDFEE"/>
    <w:lvl w:ilvl="0" w:tplc="F72C02CE">
      <w:start w:val="1"/>
      <w:numFmt w:val="japaneseCounting"/>
      <w:lvlText w:val="%1、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68F42D85"/>
    <w:multiLevelType w:val="hybridMultilevel"/>
    <w:tmpl w:val="C2085F7E"/>
    <w:lvl w:ilvl="0" w:tplc="55D8B59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C940290"/>
    <w:multiLevelType w:val="hybridMultilevel"/>
    <w:tmpl w:val="3A7C2A2A"/>
    <w:lvl w:ilvl="0" w:tplc="962466B2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F"/>
    <w:rsid w:val="00000632"/>
    <w:rsid w:val="0000146E"/>
    <w:rsid w:val="00004C42"/>
    <w:rsid w:val="00005072"/>
    <w:rsid w:val="00010537"/>
    <w:rsid w:val="00017100"/>
    <w:rsid w:val="0002067E"/>
    <w:rsid w:val="00030DD2"/>
    <w:rsid w:val="00031D15"/>
    <w:rsid w:val="00051C93"/>
    <w:rsid w:val="000573C3"/>
    <w:rsid w:val="00075D5B"/>
    <w:rsid w:val="00076E3D"/>
    <w:rsid w:val="00083D70"/>
    <w:rsid w:val="000A006F"/>
    <w:rsid w:val="000A778B"/>
    <w:rsid w:val="000D477D"/>
    <w:rsid w:val="000E1772"/>
    <w:rsid w:val="00156499"/>
    <w:rsid w:val="0016069C"/>
    <w:rsid w:val="00163279"/>
    <w:rsid w:val="00166B85"/>
    <w:rsid w:val="001671DA"/>
    <w:rsid w:val="00175F4B"/>
    <w:rsid w:val="0017687C"/>
    <w:rsid w:val="00177292"/>
    <w:rsid w:val="00185890"/>
    <w:rsid w:val="001935E5"/>
    <w:rsid w:val="001A09A2"/>
    <w:rsid w:val="001D15C2"/>
    <w:rsid w:val="001D3E21"/>
    <w:rsid w:val="001E1ED5"/>
    <w:rsid w:val="001F5178"/>
    <w:rsid w:val="002009F9"/>
    <w:rsid w:val="00224CC7"/>
    <w:rsid w:val="002379F3"/>
    <w:rsid w:val="00243975"/>
    <w:rsid w:val="00250680"/>
    <w:rsid w:val="00260AEC"/>
    <w:rsid w:val="002631BB"/>
    <w:rsid w:val="0026593A"/>
    <w:rsid w:val="00277DAC"/>
    <w:rsid w:val="002814A8"/>
    <w:rsid w:val="00285E4B"/>
    <w:rsid w:val="002917C0"/>
    <w:rsid w:val="00292F4A"/>
    <w:rsid w:val="00294260"/>
    <w:rsid w:val="002A139D"/>
    <w:rsid w:val="002A2886"/>
    <w:rsid w:val="002C5C0A"/>
    <w:rsid w:val="002D52FA"/>
    <w:rsid w:val="002F09E3"/>
    <w:rsid w:val="002F1E0A"/>
    <w:rsid w:val="002F4209"/>
    <w:rsid w:val="002F5299"/>
    <w:rsid w:val="00312FE9"/>
    <w:rsid w:val="003207EC"/>
    <w:rsid w:val="00320E6A"/>
    <w:rsid w:val="0032376C"/>
    <w:rsid w:val="003239AE"/>
    <w:rsid w:val="00331512"/>
    <w:rsid w:val="00337E0B"/>
    <w:rsid w:val="00341CB2"/>
    <w:rsid w:val="003456C1"/>
    <w:rsid w:val="0034670A"/>
    <w:rsid w:val="00370817"/>
    <w:rsid w:val="00375CB4"/>
    <w:rsid w:val="00381CA6"/>
    <w:rsid w:val="003904E0"/>
    <w:rsid w:val="0039288C"/>
    <w:rsid w:val="003B6846"/>
    <w:rsid w:val="003D0663"/>
    <w:rsid w:val="003D5BA5"/>
    <w:rsid w:val="003F203F"/>
    <w:rsid w:val="003F5C4C"/>
    <w:rsid w:val="00411571"/>
    <w:rsid w:val="00415DBE"/>
    <w:rsid w:val="0042038C"/>
    <w:rsid w:val="00434C90"/>
    <w:rsid w:val="00471A2B"/>
    <w:rsid w:val="004754EF"/>
    <w:rsid w:val="00481680"/>
    <w:rsid w:val="0048178D"/>
    <w:rsid w:val="004948AD"/>
    <w:rsid w:val="0049648B"/>
    <w:rsid w:val="004A6393"/>
    <w:rsid w:val="004B371F"/>
    <w:rsid w:val="004D06A3"/>
    <w:rsid w:val="004E5C3E"/>
    <w:rsid w:val="004F0162"/>
    <w:rsid w:val="004F49EC"/>
    <w:rsid w:val="005070F3"/>
    <w:rsid w:val="0051689D"/>
    <w:rsid w:val="00520B88"/>
    <w:rsid w:val="00546940"/>
    <w:rsid w:val="00547719"/>
    <w:rsid w:val="00555CE6"/>
    <w:rsid w:val="00571810"/>
    <w:rsid w:val="00571E29"/>
    <w:rsid w:val="0057477D"/>
    <w:rsid w:val="005B4FE5"/>
    <w:rsid w:val="005C49E3"/>
    <w:rsid w:val="005C7EBF"/>
    <w:rsid w:val="005F18DB"/>
    <w:rsid w:val="0060781E"/>
    <w:rsid w:val="00621960"/>
    <w:rsid w:val="006458C5"/>
    <w:rsid w:val="00663FA9"/>
    <w:rsid w:val="006673E0"/>
    <w:rsid w:val="00672698"/>
    <w:rsid w:val="006A00FB"/>
    <w:rsid w:val="006A1195"/>
    <w:rsid w:val="006C2B58"/>
    <w:rsid w:val="006C2FFE"/>
    <w:rsid w:val="006C39BA"/>
    <w:rsid w:val="006C751A"/>
    <w:rsid w:val="006D3147"/>
    <w:rsid w:val="006E0CFE"/>
    <w:rsid w:val="006F314B"/>
    <w:rsid w:val="0070101A"/>
    <w:rsid w:val="00704FF0"/>
    <w:rsid w:val="0070545E"/>
    <w:rsid w:val="007107B7"/>
    <w:rsid w:val="00726E78"/>
    <w:rsid w:val="00731198"/>
    <w:rsid w:val="00731D91"/>
    <w:rsid w:val="00742285"/>
    <w:rsid w:val="00744DDD"/>
    <w:rsid w:val="007527A2"/>
    <w:rsid w:val="007B4074"/>
    <w:rsid w:val="007B44A1"/>
    <w:rsid w:val="007D3A10"/>
    <w:rsid w:val="007D42B3"/>
    <w:rsid w:val="007F20D7"/>
    <w:rsid w:val="008038F4"/>
    <w:rsid w:val="008041F2"/>
    <w:rsid w:val="00820A52"/>
    <w:rsid w:val="00835960"/>
    <w:rsid w:val="00856D2C"/>
    <w:rsid w:val="00861DF1"/>
    <w:rsid w:val="00865A1D"/>
    <w:rsid w:val="00867265"/>
    <w:rsid w:val="008855BB"/>
    <w:rsid w:val="00893525"/>
    <w:rsid w:val="008954EF"/>
    <w:rsid w:val="008A1F6F"/>
    <w:rsid w:val="008B06AB"/>
    <w:rsid w:val="008C70F0"/>
    <w:rsid w:val="008D29CF"/>
    <w:rsid w:val="008F1794"/>
    <w:rsid w:val="00911696"/>
    <w:rsid w:val="00912355"/>
    <w:rsid w:val="0092008E"/>
    <w:rsid w:val="00933F23"/>
    <w:rsid w:val="0093655E"/>
    <w:rsid w:val="00961D4F"/>
    <w:rsid w:val="00965815"/>
    <w:rsid w:val="00977A9A"/>
    <w:rsid w:val="00991AF0"/>
    <w:rsid w:val="009C666D"/>
    <w:rsid w:val="009C6B2E"/>
    <w:rsid w:val="009D54E6"/>
    <w:rsid w:val="009F0A34"/>
    <w:rsid w:val="009F3D69"/>
    <w:rsid w:val="009F6981"/>
    <w:rsid w:val="00A01F13"/>
    <w:rsid w:val="00A0744E"/>
    <w:rsid w:val="00A37A20"/>
    <w:rsid w:val="00A42C57"/>
    <w:rsid w:val="00A44222"/>
    <w:rsid w:val="00A44465"/>
    <w:rsid w:val="00A65571"/>
    <w:rsid w:val="00A959B6"/>
    <w:rsid w:val="00AC05FD"/>
    <w:rsid w:val="00AC314E"/>
    <w:rsid w:val="00AC5878"/>
    <w:rsid w:val="00AD6FE7"/>
    <w:rsid w:val="00AF48DF"/>
    <w:rsid w:val="00B323A9"/>
    <w:rsid w:val="00B37F6F"/>
    <w:rsid w:val="00B461A3"/>
    <w:rsid w:val="00B51040"/>
    <w:rsid w:val="00B802ED"/>
    <w:rsid w:val="00B92856"/>
    <w:rsid w:val="00BA6A18"/>
    <w:rsid w:val="00BB2E50"/>
    <w:rsid w:val="00BB7A1E"/>
    <w:rsid w:val="00BC03AF"/>
    <w:rsid w:val="00BC3EC5"/>
    <w:rsid w:val="00BC4846"/>
    <w:rsid w:val="00BC5262"/>
    <w:rsid w:val="00BD0CAA"/>
    <w:rsid w:val="00BE79DE"/>
    <w:rsid w:val="00C071A2"/>
    <w:rsid w:val="00C5321A"/>
    <w:rsid w:val="00C53998"/>
    <w:rsid w:val="00C6392C"/>
    <w:rsid w:val="00C922E2"/>
    <w:rsid w:val="00CC3A1E"/>
    <w:rsid w:val="00CD3538"/>
    <w:rsid w:val="00CD5B5F"/>
    <w:rsid w:val="00CD7B32"/>
    <w:rsid w:val="00CF216C"/>
    <w:rsid w:val="00CF54FA"/>
    <w:rsid w:val="00D019B3"/>
    <w:rsid w:val="00D04243"/>
    <w:rsid w:val="00D23322"/>
    <w:rsid w:val="00D25DD4"/>
    <w:rsid w:val="00D418D0"/>
    <w:rsid w:val="00D53E13"/>
    <w:rsid w:val="00D635D6"/>
    <w:rsid w:val="00D66B19"/>
    <w:rsid w:val="00D6799C"/>
    <w:rsid w:val="00D67B52"/>
    <w:rsid w:val="00D67EDA"/>
    <w:rsid w:val="00D7056F"/>
    <w:rsid w:val="00D71A4F"/>
    <w:rsid w:val="00D75E26"/>
    <w:rsid w:val="00D84A0C"/>
    <w:rsid w:val="00D8528D"/>
    <w:rsid w:val="00D93565"/>
    <w:rsid w:val="00DA757A"/>
    <w:rsid w:val="00DB168E"/>
    <w:rsid w:val="00DC1725"/>
    <w:rsid w:val="00DC4421"/>
    <w:rsid w:val="00DC4A7E"/>
    <w:rsid w:val="00DC5F1B"/>
    <w:rsid w:val="00DD1037"/>
    <w:rsid w:val="00DD7775"/>
    <w:rsid w:val="00DE19B9"/>
    <w:rsid w:val="00DE2518"/>
    <w:rsid w:val="00DF32DB"/>
    <w:rsid w:val="00E076EC"/>
    <w:rsid w:val="00E265AA"/>
    <w:rsid w:val="00E26C5E"/>
    <w:rsid w:val="00E36BD6"/>
    <w:rsid w:val="00E412B1"/>
    <w:rsid w:val="00E41BAF"/>
    <w:rsid w:val="00E41FC3"/>
    <w:rsid w:val="00E4707E"/>
    <w:rsid w:val="00E837B9"/>
    <w:rsid w:val="00E8462A"/>
    <w:rsid w:val="00E850FF"/>
    <w:rsid w:val="00E85D36"/>
    <w:rsid w:val="00EB6418"/>
    <w:rsid w:val="00EC56A2"/>
    <w:rsid w:val="00ED65A7"/>
    <w:rsid w:val="00EE2183"/>
    <w:rsid w:val="00EF6392"/>
    <w:rsid w:val="00F12A99"/>
    <w:rsid w:val="00F2019E"/>
    <w:rsid w:val="00F21D01"/>
    <w:rsid w:val="00F313E3"/>
    <w:rsid w:val="00F60947"/>
    <w:rsid w:val="00F70920"/>
    <w:rsid w:val="00F77F4E"/>
    <w:rsid w:val="00F9520C"/>
    <w:rsid w:val="00F97EA2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0FD9-8FE3-44F8-A4AA-76B4DE4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B"/>
    <w:rPr>
      <w:kern w:val="2"/>
      <w:sz w:val="18"/>
      <w:szCs w:val="18"/>
    </w:rPr>
  </w:style>
  <w:style w:type="character" w:styleId="a5">
    <w:name w:val="Hyperlink"/>
    <w:aliases w:val="超级链接"/>
    <w:rsid w:val="00337E0B"/>
    <w:rPr>
      <w:color w:val="0000FF"/>
      <w:u w:val="single"/>
    </w:rPr>
  </w:style>
  <w:style w:type="paragraph" w:styleId="a6">
    <w:name w:val="Normal (Web)"/>
    <w:basedOn w:val="a"/>
    <w:rsid w:val="00337E0B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337E0B"/>
    <w:rPr>
      <w:b/>
      <w:bCs/>
    </w:rPr>
  </w:style>
  <w:style w:type="paragraph" w:styleId="a8">
    <w:name w:val="Date"/>
    <w:basedOn w:val="a"/>
    <w:next w:val="a"/>
    <w:link w:val="Char1"/>
    <w:rsid w:val="00337E0B"/>
    <w:pPr>
      <w:ind w:leftChars="2500" w:left="100"/>
    </w:pPr>
  </w:style>
  <w:style w:type="character" w:customStyle="1" w:styleId="Char1">
    <w:name w:val="日期 Char"/>
    <w:basedOn w:val="a0"/>
    <w:link w:val="a8"/>
    <w:rsid w:val="00337E0B"/>
    <w:rPr>
      <w:kern w:val="2"/>
      <w:sz w:val="21"/>
      <w:szCs w:val="24"/>
    </w:rPr>
  </w:style>
  <w:style w:type="paragraph" w:styleId="a9">
    <w:name w:val="Body Text Indent"/>
    <w:aliases w:val="正文文字缩进"/>
    <w:basedOn w:val="a"/>
    <w:link w:val="Char2"/>
    <w:rsid w:val="00337E0B"/>
    <w:pPr>
      <w:ind w:firstLineChars="192" w:firstLine="538"/>
    </w:pPr>
    <w:rPr>
      <w:rFonts w:ascii="宋体" w:hAnsi="宋体"/>
      <w:sz w:val="28"/>
    </w:rPr>
  </w:style>
  <w:style w:type="character" w:customStyle="1" w:styleId="Char2">
    <w:name w:val="正文文本缩进 Char"/>
    <w:aliases w:val="正文文字缩进 Char"/>
    <w:basedOn w:val="a0"/>
    <w:link w:val="a9"/>
    <w:rsid w:val="00337E0B"/>
    <w:rPr>
      <w:rFonts w:ascii="宋体" w:hAnsi="宋体"/>
      <w:kern w:val="2"/>
      <w:sz w:val="28"/>
      <w:szCs w:val="24"/>
    </w:rPr>
  </w:style>
  <w:style w:type="paragraph" w:styleId="3">
    <w:name w:val="Body Text Indent 3"/>
    <w:basedOn w:val="a"/>
    <w:link w:val="3Char"/>
    <w:rsid w:val="00337E0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37E0B"/>
    <w:rPr>
      <w:kern w:val="2"/>
      <w:sz w:val="16"/>
      <w:szCs w:val="16"/>
    </w:rPr>
  </w:style>
  <w:style w:type="paragraph" w:styleId="aa">
    <w:name w:val="Plain Text"/>
    <w:basedOn w:val="a"/>
    <w:link w:val="Char3"/>
    <w:rsid w:val="00337E0B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337E0B"/>
    <w:rPr>
      <w:rFonts w:ascii="宋体" w:hAnsi="Courier New"/>
      <w:kern w:val="2"/>
      <w:sz w:val="21"/>
    </w:rPr>
  </w:style>
  <w:style w:type="character" w:styleId="ab">
    <w:name w:val="page number"/>
    <w:basedOn w:val="a0"/>
    <w:rsid w:val="00337E0B"/>
  </w:style>
  <w:style w:type="paragraph" w:customStyle="1" w:styleId="ac">
    <w:rsid w:val="00337E0B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Char4"/>
    <w:rsid w:val="00337E0B"/>
    <w:rPr>
      <w:sz w:val="18"/>
      <w:szCs w:val="18"/>
    </w:rPr>
  </w:style>
  <w:style w:type="character" w:customStyle="1" w:styleId="Char4">
    <w:name w:val="批注框文本 Char"/>
    <w:basedOn w:val="a0"/>
    <w:link w:val="ad"/>
    <w:rsid w:val="00337E0B"/>
    <w:rPr>
      <w:kern w:val="2"/>
      <w:sz w:val="18"/>
      <w:szCs w:val="18"/>
    </w:rPr>
  </w:style>
  <w:style w:type="character" w:styleId="ae">
    <w:name w:val="annotation reference"/>
    <w:rsid w:val="00337E0B"/>
    <w:rPr>
      <w:sz w:val="21"/>
      <w:szCs w:val="21"/>
    </w:rPr>
  </w:style>
  <w:style w:type="paragraph" w:styleId="af">
    <w:name w:val="annotation text"/>
    <w:basedOn w:val="a"/>
    <w:link w:val="Char10"/>
    <w:rsid w:val="00337E0B"/>
    <w:pPr>
      <w:jc w:val="left"/>
    </w:pPr>
  </w:style>
  <w:style w:type="character" w:customStyle="1" w:styleId="Char5">
    <w:name w:val="批注文字 Char"/>
    <w:basedOn w:val="a0"/>
    <w:rsid w:val="00337E0B"/>
    <w:rPr>
      <w:kern w:val="2"/>
      <w:sz w:val="21"/>
      <w:szCs w:val="24"/>
    </w:rPr>
  </w:style>
  <w:style w:type="character" w:customStyle="1" w:styleId="Char10">
    <w:name w:val="批注文字 Char1"/>
    <w:link w:val="af"/>
    <w:rsid w:val="00337E0B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11"/>
    <w:rsid w:val="00337E0B"/>
    <w:rPr>
      <w:b/>
      <w:bCs/>
    </w:rPr>
  </w:style>
  <w:style w:type="character" w:customStyle="1" w:styleId="Char6">
    <w:name w:val="批注主题 Char"/>
    <w:basedOn w:val="Char5"/>
    <w:rsid w:val="00337E0B"/>
    <w:rPr>
      <w:b/>
      <w:bCs/>
      <w:kern w:val="2"/>
      <w:sz w:val="21"/>
      <w:szCs w:val="24"/>
    </w:rPr>
  </w:style>
  <w:style w:type="character" w:customStyle="1" w:styleId="Char11">
    <w:name w:val="批注主题 Char1"/>
    <w:link w:val="af0"/>
    <w:rsid w:val="00337E0B"/>
    <w:rPr>
      <w:b/>
      <w:bCs/>
      <w:kern w:val="2"/>
      <w:sz w:val="21"/>
      <w:szCs w:val="24"/>
    </w:rPr>
  </w:style>
  <w:style w:type="paragraph" w:styleId="af1">
    <w:name w:val="Body Text"/>
    <w:basedOn w:val="a"/>
    <w:link w:val="Char7"/>
    <w:rsid w:val="00337E0B"/>
    <w:pPr>
      <w:spacing w:after="120"/>
    </w:pPr>
  </w:style>
  <w:style w:type="character" w:customStyle="1" w:styleId="Char7">
    <w:name w:val="正文文本 Char"/>
    <w:basedOn w:val="a0"/>
    <w:link w:val="af1"/>
    <w:rsid w:val="00337E0B"/>
    <w:rPr>
      <w:kern w:val="2"/>
      <w:sz w:val="21"/>
      <w:szCs w:val="24"/>
    </w:rPr>
  </w:style>
  <w:style w:type="table" w:styleId="af2">
    <w:name w:val="Table Grid"/>
    <w:basedOn w:val="a1"/>
    <w:uiPriority w:val="59"/>
    <w:qFormat/>
    <w:rsid w:val="00337E0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337E0B"/>
    <w:rPr>
      <w:color w:val="954F72" w:themeColor="followedHyperlink"/>
      <w:u w:val="single"/>
    </w:rPr>
  </w:style>
  <w:style w:type="character" w:styleId="af4">
    <w:name w:val="Intense Emphasis"/>
    <w:basedOn w:val="a0"/>
    <w:uiPriority w:val="21"/>
    <w:qFormat/>
    <w:rsid w:val="0060781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94AC-872E-47AB-B283-3EB66E5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>南京理工大学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2018-12-27T03:28:00Z</cp:lastPrinted>
  <dcterms:created xsi:type="dcterms:W3CDTF">2021-01-06T02:51:00Z</dcterms:created>
  <dcterms:modified xsi:type="dcterms:W3CDTF">2021-01-07T03:22:00Z</dcterms:modified>
</cp:coreProperties>
</file>